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22502" w:rsidR="00180B53" w:rsidP="00D22502" w:rsidRDefault="00D22502" w14:paraId="053E38F2" w14:textId="77777777">
      <w:pPr>
        <w:jc w:val="center"/>
        <w:rPr>
          <w:b/>
          <w:u w:val="single"/>
        </w:rPr>
      </w:pPr>
      <w:r w:rsidRPr="00D22502">
        <w:rPr>
          <w:b/>
          <w:u w:val="single"/>
        </w:rPr>
        <w:t>Impact of Pupil Premium Spending</w:t>
      </w:r>
    </w:p>
    <w:p w:rsidR="00D22502" w:rsidP="00D22502" w:rsidRDefault="006D4FC1" w14:paraId="3F1B4247" w14:textId="66AF30C4">
      <w:pPr>
        <w:jc w:val="center"/>
        <w:rPr>
          <w:b/>
          <w:u w:val="single"/>
        </w:rPr>
      </w:pPr>
      <w:r>
        <w:rPr>
          <w:b/>
          <w:u w:val="single"/>
        </w:rPr>
        <w:t>2021</w:t>
      </w:r>
      <w:r w:rsidRPr="00D22502" w:rsidR="00D22502">
        <w:rPr>
          <w:b/>
          <w:u w:val="single"/>
        </w:rPr>
        <w:t>-20</w:t>
      </w:r>
      <w:r>
        <w:rPr>
          <w:b/>
          <w:u w:val="single"/>
        </w:rPr>
        <w:t>22</w:t>
      </w:r>
    </w:p>
    <w:p w:rsidR="00D22502" w:rsidP="002820F0" w:rsidRDefault="00D22502" w14:paraId="13CA77A3" w14:textId="3A0A60A4">
      <w:pPr>
        <w:jc w:val="both"/>
      </w:pPr>
      <w:r w:rsidR="00D22502">
        <w:rPr/>
        <w:t xml:space="preserve">Pupil premium </w:t>
      </w:r>
      <w:r w:rsidR="00D22502">
        <w:rPr/>
        <w:t>money is split into three areas of need acc</w:t>
      </w:r>
      <w:r w:rsidR="00790E46">
        <w:rPr/>
        <w:t>ording to the priorities for the</w:t>
      </w:r>
      <w:r w:rsidR="00D22502">
        <w:rPr/>
        <w:t xml:space="preserve"> individual. These are teaching support, academic support and wider approaches</w:t>
      </w:r>
      <w:r w:rsidR="3AAE1DCD">
        <w:rPr/>
        <w:t>, t</w:t>
      </w:r>
      <w:r w:rsidR="005A18C2">
        <w:rPr/>
        <w:t xml:space="preserve">he outcomes of which can be seen over three areas detailed below. </w:t>
      </w:r>
      <w:r w:rsidR="00D22502">
        <w:rPr/>
        <w:t xml:space="preserve">Many children are reached through more than one of these areas </w:t>
      </w:r>
      <w:r w:rsidR="00D22502">
        <w:rPr/>
        <w:t>and pupils who are not eligible for pupil premium also benefit</w:t>
      </w:r>
      <w:r w:rsidR="00790E46">
        <w:rPr/>
        <w:t xml:space="preserve"> from </w:t>
      </w:r>
      <w:r w:rsidR="00917289">
        <w:rPr/>
        <w:t xml:space="preserve">the </w:t>
      </w:r>
      <w:r w:rsidR="00790E46">
        <w:rPr/>
        <w:t>support put in place</w:t>
      </w:r>
      <w:r w:rsidR="00D22502">
        <w:rPr/>
        <w:t>.</w:t>
      </w:r>
      <w:r w:rsidR="00D22502">
        <w:rPr/>
        <w:t xml:space="preserve">  </w:t>
      </w:r>
      <w:r w:rsidR="00B728EA">
        <w:rPr/>
        <w:t xml:space="preserve">There were </w:t>
      </w:r>
      <w:r w:rsidR="006C74B0">
        <w:rPr/>
        <w:t>71</w:t>
      </w:r>
      <w:r w:rsidR="003B6136">
        <w:rPr/>
        <w:t xml:space="preserve"> pupils eligible for Pupil Premium funding during this academic year.</w:t>
      </w:r>
    </w:p>
    <w:p w:rsidR="005A18C2" w:rsidP="002820F0" w:rsidRDefault="00C5655C" w14:paraId="7561BD02" w14:textId="245FF0B3">
      <w:pPr>
        <w:jc w:val="both"/>
      </w:pPr>
      <w:r w:rsidRPr="00FB281A">
        <w:t>Increased support from</w:t>
      </w:r>
      <w:r w:rsidR="009B07E2">
        <w:t xml:space="preserve"> the</w:t>
      </w:r>
      <w:r w:rsidR="001C76E0">
        <w:t xml:space="preserve"> inclusion team has </w:t>
      </w:r>
      <w:r w:rsidRPr="00FB281A">
        <w:t xml:space="preserve">ensured that teachers are developing strategies to guide Pupil Premium SEN children more effectively. </w:t>
      </w:r>
      <w:r w:rsidRPr="006C74B0" w:rsidR="006C74B0">
        <w:t>23</w:t>
      </w:r>
      <w:r w:rsidRPr="006C74B0">
        <w:t xml:space="preserve">% </w:t>
      </w:r>
      <w:r w:rsidRPr="006C6288">
        <w:t>of the Pupil Premium cohort is SEN</w:t>
      </w:r>
      <w:r>
        <w:t>. Continued improvement of teaching has led to improved knowledge of pupil premium, disadvantaged pupils and more awareness of needs and barriers to learning. Pupil progress meetings for all year groups ensure that teachers are putting the right amount of fo</w:t>
      </w:r>
      <w:r w:rsidR="00AC59D1">
        <w:t>cus on this group o</w:t>
      </w:r>
      <w:r>
        <w:t xml:space="preserve">f children. </w:t>
      </w:r>
    </w:p>
    <w:p w:rsidRPr="00C5655C" w:rsidR="001C76E0" w:rsidP="002820F0" w:rsidRDefault="00971055" w14:paraId="419CE778" w14:textId="7DA8E92E">
      <w:pPr>
        <w:jc w:val="both"/>
      </w:pPr>
      <w:r>
        <w:t>A ‘M</w:t>
      </w:r>
      <w:r w:rsidR="00C5655C">
        <w:t>ent</w:t>
      </w:r>
      <w:r>
        <w:t>oring P</w:t>
      </w:r>
      <w:r w:rsidR="00C5655C">
        <w:t>rogramme</w:t>
      </w:r>
      <w:r>
        <w:t>’</w:t>
      </w:r>
      <w:r w:rsidR="00FB281A">
        <w:t xml:space="preserve"> focused on the disadvantaged group has given time to teachers and support staff to work with children 1:1 on a weekly basis. </w:t>
      </w:r>
      <w:r w:rsidR="002820F0">
        <w:t xml:space="preserve">The </w:t>
      </w:r>
      <w:r w:rsidRPr="006C74B0" w:rsidR="006C74B0">
        <w:t>21</w:t>
      </w:r>
      <w:r w:rsidRPr="006C74B0" w:rsidR="002820F0">
        <w:t xml:space="preserve"> p</w:t>
      </w:r>
      <w:r w:rsidRPr="006C74B0" w:rsidR="00FB281A">
        <w:t xml:space="preserve">upils </w:t>
      </w:r>
      <w:r w:rsidR="00FB281A">
        <w:t>who received mentoring from their designated teacher reported that it ‘made them feel more confident in their learning and helped them see common mistakes they were making’. It</w:t>
      </w:r>
      <w:r>
        <w:t xml:space="preserve">’s </w:t>
      </w:r>
      <w:r w:rsidR="00FB281A">
        <w:t>also give</w:t>
      </w:r>
      <w:r>
        <w:t>n</w:t>
      </w:r>
      <w:r w:rsidR="00FB281A">
        <w:t xml:space="preserve"> children a sense of ownership </w:t>
      </w:r>
      <w:r w:rsidR="00AC59D1">
        <w:t xml:space="preserve">and accountability </w:t>
      </w:r>
      <w:r w:rsidR="00FB281A">
        <w:t xml:space="preserve">over their learning. </w:t>
      </w:r>
    </w:p>
    <w:p w:rsidRPr="00963252" w:rsidR="00D22502" w:rsidP="002820F0" w:rsidRDefault="00963252" w14:paraId="3B244596" w14:textId="77777777">
      <w:pPr>
        <w:jc w:val="both"/>
        <w:rPr>
          <w:b/>
          <w:u w:val="single"/>
        </w:rPr>
      </w:pPr>
      <w:r w:rsidRPr="00963252">
        <w:rPr>
          <w:b/>
          <w:u w:val="single"/>
        </w:rPr>
        <w:t>Welfare outcomes:</w:t>
      </w:r>
    </w:p>
    <w:p w:rsidRPr="006C6288" w:rsidR="00D22502" w:rsidP="002820F0" w:rsidRDefault="00963252" w14:paraId="798E55E5" w14:textId="3C44633F">
      <w:pPr>
        <w:jc w:val="both"/>
      </w:pPr>
      <w:r>
        <w:t>The family Support Adviser is partly fu</w:t>
      </w:r>
      <w:r w:rsidR="00790E46">
        <w:t xml:space="preserve">nded </w:t>
      </w:r>
      <w:r w:rsidR="006D1426">
        <w:t xml:space="preserve">by </w:t>
      </w:r>
      <w:r w:rsidR="00790E46">
        <w:t>Pupil P</w:t>
      </w:r>
      <w:r w:rsidR="006D1426">
        <w:t>remium</w:t>
      </w:r>
      <w:r>
        <w:t xml:space="preserve"> and provides an invaluable service fo</w:t>
      </w:r>
      <w:r w:rsidR="00013401">
        <w:t>r the children and parents</w:t>
      </w:r>
      <w:r w:rsidR="00213CFB">
        <w:t xml:space="preserve">. She has worked with </w:t>
      </w:r>
      <w:r w:rsidRPr="006D4FC1" w:rsidR="006D4FC1">
        <w:t>7</w:t>
      </w:r>
      <w:r w:rsidR="00213CFB">
        <w:t xml:space="preserve"> Pupil Premium</w:t>
      </w:r>
      <w:r>
        <w:t xml:space="preserve"> families</w:t>
      </w:r>
      <w:r w:rsidR="00213CFB">
        <w:t xml:space="preserve"> this academic year,</w:t>
      </w:r>
      <w:r>
        <w:t xml:space="preserve"> tackling low attendance</w:t>
      </w:r>
      <w:r w:rsidR="00213CFB">
        <w:t xml:space="preserve">. She </w:t>
      </w:r>
      <w:r>
        <w:t xml:space="preserve">is </w:t>
      </w:r>
      <w:r w:rsidR="00213CFB">
        <w:t xml:space="preserve">also </w:t>
      </w:r>
      <w:r>
        <w:t>on hand to help families who need support and guidance in parenting</w:t>
      </w:r>
      <w:r w:rsidR="006C6288">
        <w:t>.</w:t>
      </w:r>
      <w:r w:rsidR="00213CFB">
        <w:t xml:space="preserve"> The list of families across the school totals </w:t>
      </w:r>
      <w:r w:rsidRPr="006D4FC1" w:rsidR="006D4FC1">
        <w:t>28</w:t>
      </w:r>
      <w:r w:rsidR="00213CFB">
        <w:t xml:space="preserve">. </w:t>
      </w:r>
      <w:r w:rsidR="006D4FC1">
        <w:t xml:space="preserve">The Family Support Advisor has also taken on roles in regards to safeguarding and SEND this year due to staff absence. In addition to these roles, the Family Support Advisor is a welfare officer, checking in on families during periods of lockdowns and sickness. Parents and children were made aware that the welfare team would address any concerns should they arise. </w:t>
      </w:r>
    </w:p>
    <w:p w:rsidR="001C76E0" w:rsidP="002820F0" w:rsidRDefault="00013401" w14:paraId="64821A31" w14:textId="0AC87DDE">
      <w:pPr>
        <w:jc w:val="both"/>
      </w:pPr>
      <w:r>
        <w:t>The enhanced inclusion team have increased leadership and capacity to</w:t>
      </w:r>
      <w:r w:rsidR="00971055">
        <w:t xml:space="preserve"> assist pupil premium children, </w:t>
      </w:r>
      <w:r>
        <w:t>su</w:t>
      </w:r>
      <w:r w:rsidR="00971055">
        <w:t>pporting</w:t>
      </w:r>
      <w:r w:rsidR="001C76E0">
        <w:t xml:space="preserve"> at varying levels</w:t>
      </w:r>
      <w:r>
        <w:t>. The support fo</w:t>
      </w:r>
      <w:r w:rsidR="00971055">
        <w:t>r pupils</w:t>
      </w:r>
      <w:r>
        <w:t xml:space="preserve"> includes ELSA, family support, short term nurture, or intensive periods of support where a child may need continued provision such as friendship groups, anger therapy etc. Bereavement counselling</w:t>
      </w:r>
      <w:r w:rsidR="001C76E0">
        <w:t xml:space="preserve"> and</w:t>
      </w:r>
      <w:r w:rsidR="002820F0">
        <w:t xml:space="preserve"> additional</w:t>
      </w:r>
      <w:r>
        <w:t xml:space="preserve"> </w:t>
      </w:r>
      <w:r w:rsidR="002820F0">
        <w:t>Primary B</w:t>
      </w:r>
      <w:r w:rsidR="001C76E0">
        <w:t xml:space="preserve">ehaviour </w:t>
      </w:r>
      <w:r w:rsidR="002820F0">
        <w:t>S</w:t>
      </w:r>
      <w:r w:rsidR="001C76E0">
        <w:t xml:space="preserve">ervice </w:t>
      </w:r>
      <w:r>
        <w:t>ha</w:t>
      </w:r>
      <w:r w:rsidR="001C76E0">
        <w:t>ve</w:t>
      </w:r>
      <w:r>
        <w:t xml:space="preserve"> also been paid for as part of the P</w:t>
      </w:r>
      <w:r w:rsidR="00790E46">
        <w:t xml:space="preserve">upil </w:t>
      </w:r>
      <w:r>
        <w:t>P</w:t>
      </w:r>
      <w:r w:rsidR="00790E46">
        <w:t>remium</w:t>
      </w:r>
      <w:r w:rsidR="001C76E0">
        <w:t xml:space="preserve"> funding and continue to work with the inclusion team. </w:t>
      </w:r>
    </w:p>
    <w:p w:rsidR="00013401" w:rsidP="002820F0" w:rsidRDefault="00013401" w14:paraId="6E33A822" w14:textId="77777777">
      <w:pPr>
        <w:jc w:val="both"/>
        <w:rPr>
          <w:b/>
          <w:u w:val="single"/>
        </w:rPr>
      </w:pPr>
      <w:r w:rsidRPr="00013401">
        <w:rPr>
          <w:b/>
          <w:u w:val="single"/>
        </w:rPr>
        <w:t xml:space="preserve">Enrichment outcomes: </w:t>
      </w:r>
    </w:p>
    <w:p w:rsidR="00013401" w:rsidP="002820F0" w:rsidRDefault="00790E46" w14:paraId="4EC6147D" w14:textId="45D07D94">
      <w:pPr>
        <w:jc w:val="both"/>
      </w:pPr>
      <w:r>
        <w:t xml:space="preserve">Residential visits are a key part of every year group. </w:t>
      </w:r>
      <w:r w:rsidR="004A4D02">
        <w:t>T</w:t>
      </w:r>
      <w:r>
        <w:t>he trips are vital to the enrichment of the curriculum and the development of pupil’s c</w:t>
      </w:r>
      <w:r w:rsidR="001C76E0">
        <w:t>onfidence and resilience. P</w:t>
      </w:r>
      <w:r>
        <w:t>upil premium funding</w:t>
      </w:r>
      <w:r w:rsidR="002972A7">
        <w:t xml:space="preserve"> </w:t>
      </w:r>
      <w:r w:rsidR="003A05A5">
        <w:t>will ensure that every child has</w:t>
      </w:r>
      <w:r>
        <w:t xml:space="preserve"> the opportunity to take part in these trips which are key </w:t>
      </w:r>
      <w:r w:rsidR="001C76E0">
        <w:t>to promoting our ethos and school</w:t>
      </w:r>
      <w:r>
        <w:t xml:space="preserve"> motto of ‘Bringing Learning to Life’. </w:t>
      </w:r>
      <w:r w:rsidR="002972A7">
        <w:t xml:space="preserve">These trips, especially year 6 residential </w:t>
      </w:r>
      <w:r w:rsidR="006D4FC1">
        <w:t xml:space="preserve">have been funded using the Pupil Premium budget. </w:t>
      </w:r>
    </w:p>
    <w:p w:rsidR="005A18C2" w:rsidP="002820F0" w:rsidRDefault="005A18C2" w14:paraId="200CEE3B" w14:textId="4C2D8624">
      <w:pPr>
        <w:jc w:val="both"/>
      </w:pPr>
      <w:r>
        <w:t>Money has been spent to ensure a range of after school and extracurricular activities such as the dance clubs</w:t>
      </w:r>
      <w:r w:rsidR="001C76E0">
        <w:t xml:space="preserve">, </w:t>
      </w:r>
      <w:r>
        <w:t>music clubs, gardening and the large selection of various sports.</w:t>
      </w:r>
      <w:r w:rsidR="001C76E0">
        <w:t xml:space="preserve"> The school offered</w:t>
      </w:r>
      <w:r>
        <w:t xml:space="preserve"> a range </w:t>
      </w:r>
      <w:r w:rsidRPr="003A05A5" w:rsidR="001C76E0">
        <w:t xml:space="preserve">of </w:t>
      </w:r>
      <w:r w:rsidRPr="006D4FC1" w:rsidR="006D4FC1">
        <w:rPr>
          <w:color w:val="C00000"/>
        </w:rPr>
        <w:t>20</w:t>
      </w:r>
      <w:r w:rsidRPr="003A05A5" w:rsidR="001C76E0">
        <w:t xml:space="preserve"> clubs a week which </w:t>
      </w:r>
      <w:r w:rsidR="001C76E0">
        <w:t>ensured that every child had</w:t>
      </w:r>
      <w:r>
        <w:t xml:space="preserve"> the opportunity to explore and challenge the world around them and develop independence.</w:t>
      </w:r>
      <w:r w:rsidR="003710AA">
        <w:t xml:space="preserve"> </w:t>
      </w:r>
      <w:r w:rsidR="002972A7">
        <w:t xml:space="preserve">Disadvantaged children have benefited from having clubs paid for and being encouraged to take part in 6 week ‘trials’ to increase their interest. </w:t>
      </w:r>
      <w:r w:rsidR="003710AA">
        <w:t>Part of the school’s welfare programme</w:t>
      </w:r>
      <w:r w:rsidR="001C76E0">
        <w:t xml:space="preserve"> also</w:t>
      </w:r>
      <w:r w:rsidR="003710AA">
        <w:t xml:space="preserve"> includes encouraging all children to learn a musical instrument. As such, we have used funding to buy instruments for ch</w:t>
      </w:r>
      <w:r w:rsidR="001C76E0">
        <w:t xml:space="preserve">ildren to take home and use. </w:t>
      </w:r>
      <w:r w:rsidR="002972A7">
        <w:t>We have also provided a music teacher for those disadvantaged children. He provides individual and paired peripatetic lessons</w:t>
      </w:r>
      <w:r w:rsidR="002820F0">
        <w:t xml:space="preserve"> to 14 </w:t>
      </w:r>
      <w:r w:rsidR="002972A7">
        <w:t>as well as rock band scholarships</w:t>
      </w:r>
      <w:r w:rsidR="002820F0">
        <w:t xml:space="preserve"> for 24 pupils</w:t>
      </w:r>
      <w:r w:rsidR="002972A7">
        <w:t xml:space="preserve">. </w:t>
      </w:r>
    </w:p>
    <w:p w:rsidR="00DA3712" w:rsidP="002820F0" w:rsidRDefault="00DA3712" w14:paraId="047897A7" w14:textId="77777777">
      <w:pPr>
        <w:jc w:val="both"/>
        <w:rPr>
          <w:b/>
          <w:u w:val="single"/>
        </w:rPr>
      </w:pPr>
    </w:p>
    <w:p w:rsidR="00DA3712" w:rsidP="002820F0" w:rsidRDefault="00DA3712" w14:paraId="455B74CD" w14:textId="77777777">
      <w:pPr>
        <w:jc w:val="both"/>
        <w:rPr>
          <w:b/>
          <w:u w:val="single"/>
        </w:rPr>
      </w:pPr>
    </w:p>
    <w:p w:rsidR="00B728EA" w:rsidP="002820F0" w:rsidRDefault="00B728EA" w14:paraId="4EED2CF2" w14:textId="215E9A8A">
      <w:pPr>
        <w:jc w:val="both"/>
        <w:rPr>
          <w:b/>
          <w:u w:val="single"/>
        </w:rPr>
      </w:pPr>
      <w:r w:rsidRPr="00B728EA">
        <w:rPr>
          <w:b/>
          <w:u w:val="single"/>
        </w:rPr>
        <w:lastRenderedPageBreak/>
        <w:t>Teaching support</w:t>
      </w:r>
    </w:p>
    <w:p w:rsidR="00DA3712" w:rsidP="002820F0" w:rsidRDefault="00B728EA" w14:paraId="6C3355EE" w14:textId="07836388">
      <w:pPr>
        <w:jc w:val="both"/>
      </w:pPr>
      <w:r>
        <w:t xml:space="preserve">The pupil premium funding has supported teacher development through staff meetings and trainings. During this year, </w:t>
      </w:r>
      <w:r w:rsidR="00F455AD">
        <w:t>we have provided specialist support in key areas of the curriculum through extra staff and tutoring after hours by teachers. Pupils ha</w:t>
      </w:r>
      <w:r w:rsidR="0080722E">
        <w:t>ve also benefitted from</w:t>
      </w:r>
      <w:r w:rsidR="00142501">
        <w:t xml:space="preserve"> extra tutoring provided by additional teaching staff. </w:t>
      </w:r>
      <w:r w:rsidR="00DA3712">
        <w:t xml:space="preserve">An HLTA worked with children in 2 year groups on pre-teaching for all subjects and 1:1 tutoring for those in receipt of PP funding and those who were at risk of falling behind. During the summer term, we started using an ‘Academic mentor’ who worked with 12 children across the school. </w:t>
      </w:r>
      <w:r w:rsidR="00BD240E">
        <w:t xml:space="preserve">Booster groups from the DHT and members of SLT for those in year 6 became vital in aiding the success of the end of school assessments. </w:t>
      </w:r>
    </w:p>
    <w:p w:rsidR="00F455AD" w:rsidP="002820F0" w:rsidRDefault="00F455AD" w14:paraId="26575402" w14:textId="19DFFE52">
      <w:pPr>
        <w:jc w:val="both"/>
      </w:pPr>
      <w:r>
        <w:t xml:space="preserve">The pupil premium cohort also benefit from a volunteer readers programme in which each year group is assigned a volunteer who works with the children to enhance their reading through the Paired Reading. Training takes place via teaching staff and the SENCO. TAs throughout the school are given PP focus groups for Paired Reading once a week. </w:t>
      </w:r>
    </w:p>
    <w:p w:rsidR="00DA3712" w:rsidP="002820F0" w:rsidRDefault="00DA3712" w14:paraId="412C3EB2" w14:textId="77777777">
      <w:pPr>
        <w:jc w:val="both"/>
      </w:pPr>
    </w:p>
    <w:p w:rsidRPr="0042406D" w:rsidR="0042406D" w:rsidP="00B351DE" w:rsidRDefault="00DA3712" w14:paraId="6B845EA9" w14:textId="5BA66791">
      <w:pPr>
        <w:rPr>
          <w:b/>
          <w:u w:val="single"/>
        </w:rPr>
      </w:pPr>
      <w:r>
        <w:rPr>
          <w:b/>
          <w:u w:val="single"/>
        </w:rPr>
        <w:t>Summary data – July 2022</w:t>
      </w:r>
    </w:p>
    <w:tbl>
      <w:tblPr>
        <w:tblStyle w:val="TableGrid"/>
        <w:tblW w:w="0" w:type="auto"/>
        <w:jc w:val="center"/>
        <w:tblLook w:val="04A0" w:firstRow="1" w:lastRow="0" w:firstColumn="1" w:lastColumn="0" w:noHBand="0" w:noVBand="1"/>
      </w:tblPr>
      <w:tblGrid>
        <w:gridCol w:w="1618"/>
        <w:gridCol w:w="792"/>
        <w:gridCol w:w="707"/>
        <w:gridCol w:w="792"/>
        <w:gridCol w:w="707"/>
        <w:gridCol w:w="792"/>
        <w:gridCol w:w="707"/>
        <w:gridCol w:w="792"/>
        <w:gridCol w:w="707"/>
      </w:tblGrid>
      <w:tr w:rsidRPr="002239C6" w:rsidR="005D05EE" w:rsidTr="00594B3C" w14:paraId="039BE663" w14:textId="77777777">
        <w:trPr>
          <w:jc w:val="center"/>
        </w:trPr>
        <w:tc>
          <w:tcPr>
            <w:tcW w:w="1618" w:type="dxa"/>
          </w:tcPr>
          <w:p w:rsidRPr="002239C6" w:rsidR="005D05EE" w:rsidP="00594B3C" w:rsidRDefault="005D05EE" w14:paraId="497D5F47" w14:textId="77777777">
            <w:pPr>
              <w:rPr>
                <w:rFonts w:ascii="Arial" w:hAnsi="Arial" w:cs="Arial"/>
                <w:sz w:val="18"/>
              </w:rPr>
            </w:pPr>
            <w:r>
              <w:rPr>
                <w:rFonts w:ascii="Arial" w:hAnsi="Arial" w:cs="Arial"/>
                <w:sz w:val="18"/>
              </w:rPr>
              <w:t>Year 3 Sum 2022</w:t>
            </w:r>
          </w:p>
        </w:tc>
        <w:tc>
          <w:tcPr>
            <w:tcW w:w="1499" w:type="dxa"/>
            <w:gridSpan w:val="2"/>
            <w:vAlign w:val="center"/>
          </w:tcPr>
          <w:p w:rsidRPr="002239C6" w:rsidR="005D05EE" w:rsidP="00594B3C" w:rsidRDefault="005D05EE" w14:paraId="69BCF2B1" w14:textId="77777777">
            <w:pPr>
              <w:jc w:val="center"/>
              <w:rPr>
                <w:rFonts w:ascii="Arial" w:hAnsi="Arial" w:cs="Arial"/>
                <w:sz w:val="18"/>
              </w:rPr>
            </w:pPr>
            <w:r w:rsidRPr="002239C6">
              <w:rPr>
                <w:rFonts w:ascii="Arial" w:hAnsi="Arial" w:cs="Arial"/>
                <w:sz w:val="18"/>
              </w:rPr>
              <w:t>Reading</w:t>
            </w:r>
          </w:p>
        </w:tc>
        <w:tc>
          <w:tcPr>
            <w:tcW w:w="1499" w:type="dxa"/>
            <w:gridSpan w:val="2"/>
            <w:vAlign w:val="center"/>
          </w:tcPr>
          <w:p w:rsidRPr="002239C6" w:rsidR="005D05EE" w:rsidP="00594B3C" w:rsidRDefault="005D05EE" w14:paraId="10B77095" w14:textId="77777777">
            <w:pPr>
              <w:jc w:val="center"/>
              <w:rPr>
                <w:rFonts w:ascii="Arial" w:hAnsi="Arial" w:cs="Arial"/>
                <w:sz w:val="18"/>
              </w:rPr>
            </w:pPr>
            <w:r w:rsidRPr="002239C6">
              <w:rPr>
                <w:rFonts w:ascii="Arial" w:hAnsi="Arial" w:cs="Arial"/>
                <w:sz w:val="18"/>
              </w:rPr>
              <w:t>Writing</w:t>
            </w:r>
          </w:p>
        </w:tc>
        <w:tc>
          <w:tcPr>
            <w:tcW w:w="1499" w:type="dxa"/>
            <w:gridSpan w:val="2"/>
            <w:vAlign w:val="center"/>
          </w:tcPr>
          <w:p w:rsidRPr="002239C6" w:rsidR="005D05EE" w:rsidP="00594B3C" w:rsidRDefault="005D05EE" w14:paraId="6866B667" w14:textId="77777777">
            <w:pPr>
              <w:jc w:val="center"/>
              <w:rPr>
                <w:rFonts w:ascii="Arial" w:hAnsi="Arial" w:cs="Arial"/>
                <w:sz w:val="18"/>
              </w:rPr>
            </w:pPr>
            <w:r w:rsidRPr="002239C6">
              <w:rPr>
                <w:rFonts w:ascii="Arial" w:hAnsi="Arial" w:cs="Arial"/>
                <w:sz w:val="18"/>
              </w:rPr>
              <w:t>Maths</w:t>
            </w:r>
          </w:p>
        </w:tc>
        <w:tc>
          <w:tcPr>
            <w:tcW w:w="1499" w:type="dxa"/>
            <w:gridSpan w:val="2"/>
            <w:vAlign w:val="center"/>
          </w:tcPr>
          <w:p w:rsidRPr="002239C6" w:rsidR="005D05EE" w:rsidP="00594B3C" w:rsidRDefault="005D05EE" w14:paraId="4770890D" w14:textId="77777777">
            <w:pPr>
              <w:jc w:val="center"/>
              <w:rPr>
                <w:rFonts w:ascii="Arial" w:hAnsi="Arial" w:cs="Arial"/>
                <w:sz w:val="18"/>
              </w:rPr>
            </w:pPr>
            <w:r w:rsidRPr="002239C6">
              <w:rPr>
                <w:rFonts w:ascii="Arial" w:hAnsi="Arial" w:cs="Arial"/>
                <w:sz w:val="18"/>
              </w:rPr>
              <w:t>Combined</w:t>
            </w:r>
          </w:p>
        </w:tc>
      </w:tr>
      <w:tr w:rsidRPr="002239C6" w:rsidR="005D05EE" w:rsidTr="003E1A26" w14:paraId="16B86B81" w14:textId="77777777">
        <w:trPr>
          <w:jc w:val="center"/>
        </w:trPr>
        <w:tc>
          <w:tcPr>
            <w:tcW w:w="1618" w:type="dxa"/>
          </w:tcPr>
          <w:p w:rsidRPr="002239C6" w:rsidR="005D05EE" w:rsidP="00594B3C" w:rsidRDefault="005D05EE" w14:paraId="0EE21B57" w14:textId="77777777">
            <w:pPr>
              <w:rPr>
                <w:rFonts w:ascii="Arial" w:hAnsi="Arial" w:cs="Arial"/>
                <w:sz w:val="18"/>
              </w:rPr>
            </w:pPr>
          </w:p>
        </w:tc>
        <w:tc>
          <w:tcPr>
            <w:tcW w:w="792" w:type="dxa"/>
            <w:vAlign w:val="center"/>
          </w:tcPr>
          <w:p w:rsidRPr="002239C6" w:rsidR="005D05EE" w:rsidP="00594B3C" w:rsidRDefault="005D05EE" w14:paraId="133F9500" w14:textId="77777777">
            <w:pPr>
              <w:jc w:val="center"/>
              <w:rPr>
                <w:rFonts w:ascii="Arial" w:hAnsi="Arial" w:cs="Arial"/>
                <w:sz w:val="18"/>
              </w:rPr>
            </w:pPr>
            <w:r w:rsidRPr="002239C6">
              <w:rPr>
                <w:rFonts w:ascii="Arial" w:hAnsi="Arial" w:cs="Arial"/>
                <w:sz w:val="18"/>
              </w:rPr>
              <w:t>ARE+</w:t>
            </w:r>
          </w:p>
        </w:tc>
        <w:tc>
          <w:tcPr>
            <w:tcW w:w="707" w:type="dxa"/>
            <w:vAlign w:val="center"/>
          </w:tcPr>
          <w:p w:rsidRPr="002239C6" w:rsidR="005D05EE" w:rsidP="00594B3C" w:rsidRDefault="005D05EE" w14:paraId="0943E3EA" w14:textId="77777777">
            <w:pPr>
              <w:jc w:val="center"/>
              <w:rPr>
                <w:rFonts w:ascii="Arial" w:hAnsi="Arial" w:cs="Arial"/>
                <w:sz w:val="18"/>
              </w:rPr>
            </w:pPr>
            <w:r w:rsidRPr="002239C6">
              <w:rPr>
                <w:rFonts w:ascii="Arial" w:hAnsi="Arial" w:cs="Arial"/>
                <w:sz w:val="18"/>
              </w:rPr>
              <w:t>GDS</w:t>
            </w:r>
          </w:p>
        </w:tc>
        <w:tc>
          <w:tcPr>
            <w:tcW w:w="792" w:type="dxa"/>
            <w:vAlign w:val="center"/>
          </w:tcPr>
          <w:p w:rsidRPr="002239C6" w:rsidR="005D05EE" w:rsidP="00594B3C" w:rsidRDefault="005D05EE" w14:paraId="0C8B435B" w14:textId="77777777">
            <w:pPr>
              <w:jc w:val="center"/>
              <w:rPr>
                <w:rFonts w:ascii="Arial" w:hAnsi="Arial" w:cs="Arial"/>
                <w:sz w:val="18"/>
              </w:rPr>
            </w:pPr>
            <w:r w:rsidRPr="002239C6">
              <w:rPr>
                <w:rFonts w:ascii="Arial" w:hAnsi="Arial" w:cs="Arial"/>
                <w:sz w:val="18"/>
              </w:rPr>
              <w:t>ARE+</w:t>
            </w:r>
          </w:p>
        </w:tc>
        <w:tc>
          <w:tcPr>
            <w:tcW w:w="707" w:type="dxa"/>
            <w:vAlign w:val="center"/>
          </w:tcPr>
          <w:p w:rsidRPr="002239C6" w:rsidR="005D05EE" w:rsidP="00594B3C" w:rsidRDefault="005D05EE" w14:paraId="55A3A823" w14:textId="77777777">
            <w:pPr>
              <w:jc w:val="center"/>
              <w:rPr>
                <w:rFonts w:ascii="Arial" w:hAnsi="Arial" w:cs="Arial"/>
                <w:sz w:val="18"/>
              </w:rPr>
            </w:pPr>
            <w:r w:rsidRPr="002239C6">
              <w:rPr>
                <w:rFonts w:ascii="Arial" w:hAnsi="Arial" w:cs="Arial"/>
                <w:sz w:val="18"/>
              </w:rPr>
              <w:t>GDS</w:t>
            </w:r>
          </w:p>
        </w:tc>
        <w:tc>
          <w:tcPr>
            <w:tcW w:w="792" w:type="dxa"/>
            <w:vAlign w:val="center"/>
          </w:tcPr>
          <w:p w:rsidRPr="002239C6" w:rsidR="005D05EE" w:rsidP="00594B3C" w:rsidRDefault="005D05EE" w14:paraId="02763BC2" w14:textId="77777777">
            <w:pPr>
              <w:jc w:val="center"/>
              <w:rPr>
                <w:rFonts w:ascii="Arial" w:hAnsi="Arial" w:cs="Arial"/>
                <w:sz w:val="18"/>
              </w:rPr>
            </w:pPr>
            <w:r w:rsidRPr="002239C6">
              <w:rPr>
                <w:rFonts w:ascii="Arial" w:hAnsi="Arial" w:cs="Arial"/>
                <w:sz w:val="18"/>
              </w:rPr>
              <w:t>ARE+</w:t>
            </w:r>
          </w:p>
        </w:tc>
        <w:tc>
          <w:tcPr>
            <w:tcW w:w="707" w:type="dxa"/>
            <w:vAlign w:val="center"/>
          </w:tcPr>
          <w:p w:rsidRPr="002239C6" w:rsidR="005D05EE" w:rsidP="00594B3C" w:rsidRDefault="005D05EE" w14:paraId="0CDF2A51" w14:textId="77777777">
            <w:pPr>
              <w:jc w:val="center"/>
              <w:rPr>
                <w:rFonts w:ascii="Arial" w:hAnsi="Arial" w:cs="Arial"/>
                <w:sz w:val="18"/>
              </w:rPr>
            </w:pPr>
            <w:r w:rsidRPr="002239C6">
              <w:rPr>
                <w:rFonts w:ascii="Arial" w:hAnsi="Arial" w:cs="Arial"/>
                <w:sz w:val="18"/>
              </w:rPr>
              <w:t>GDS</w:t>
            </w:r>
          </w:p>
        </w:tc>
        <w:tc>
          <w:tcPr>
            <w:tcW w:w="792" w:type="dxa"/>
            <w:vAlign w:val="center"/>
          </w:tcPr>
          <w:p w:rsidRPr="002239C6" w:rsidR="005D05EE" w:rsidP="00594B3C" w:rsidRDefault="005D05EE" w14:paraId="686718AD" w14:textId="77777777">
            <w:pPr>
              <w:jc w:val="center"/>
              <w:rPr>
                <w:rFonts w:ascii="Arial" w:hAnsi="Arial" w:cs="Arial"/>
                <w:sz w:val="18"/>
              </w:rPr>
            </w:pPr>
            <w:r w:rsidRPr="002239C6">
              <w:rPr>
                <w:rFonts w:ascii="Arial" w:hAnsi="Arial" w:cs="Arial"/>
                <w:sz w:val="18"/>
              </w:rPr>
              <w:t>ARE+</w:t>
            </w:r>
          </w:p>
        </w:tc>
        <w:tc>
          <w:tcPr>
            <w:tcW w:w="707" w:type="dxa"/>
            <w:vAlign w:val="center"/>
          </w:tcPr>
          <w:p w:rsidRPr="002239C6" w:rsidR="005D05EE" w:rsidP="00594B3C" w:rsidRDefault="005D05EE" w14:paraId="562A9EF8" w14:textId="77777777">
            <w:pPr>
              <w:jc w:val="center"/>
              <w:rPr>
                <w:rFonts w:ascii="Arial" w:hAnsi="Arial" w:cs="Arial"/>
                <w:sz w:val="18"/>
              </w:rPr>
            </w:pPr>
            <w:r w:rsidRPr="002239C6">
              <w:rPr>
                <w:rFonts w:ascii="Arial" w:hAnsi="Arial" w:cs="Arial"/>
                <w:sz w:val="18"/>
              </w:rPr>
              <w:t>GDS</w:t>
            </w:r>
          </w:p>
        </w:tc>
      </w:tr>
      <w:tr w:rsidRPr="002239C6" w:rsidR="005D05EE" w:rsidTr="003E1A26" w14:paraId="7349598C" w14:textId="77777777">
        <w:trPr>
          <w:jc w:val="center"/>
        </w:trPr>
        <w:tc>
          <w:tcPr>
            <w:tcW w:w="1618" w:type="dxa"/>
          </w:tcPr>
          <w:p w:rsidRPr="002239C6" w:rsidR="005D05EE" w:rsidP="00594B3C" w:rsidRDefault="005D05EE" w14:paraId="3C00E970" w14:textId="77777777">
            <w:pPr>
              <w:rPr>
                <w:rFonts w:ascii="Arial" w:hAnsi="Arial" w:cs="Arial"/>
                <w:sz w:val="18"/>
              </w:rPr>
            </w:pPr>
            <w:r w:rsidRPr="002239C6">
              <w:rPr>
                <w:rFonts w:ascii="Arial" w:hAnsi="Arial" w:cs="Arial"/>
                <w:sz w:val="18"/>
              </w:rPr>
              <w:t>All (</w:t>
            </w:r>
            <w:r>
              <w:rPr>
                <w:rFonts w:ascii="Arial" w:hAnsi="Arial" w:cs="Arial"/>
                <w:sz w:val="18"/>
              </w:rPr>
              <w:t>58</w:t>
            </w:r>
            <w:r w:rsidRPr="002239C6">
              <w:rPr>
                <w:rFonts w:ascii="Arial" w:hAnsi="Arial" w:cs="Arial"/>
                <w:sz w:val="18"/>
              </w:rPr>
              <w:t>)</w:t>
            </w:r>
          </w:p>
        </w:tc>
        <w:tc>
          <w:tcPr>
            <w:tcW w:w="792" w:type="dxa"/>
            <w:vAlign w:val="center"/>
          </w:tcPr>
          <w:p w:rsidRPr="002239C6" w:rsidR="005D05EE" w:rsidP="00594B3C" w:rsidRDefault="005D05EE" w14:paraId="0A0842A9" w14:textId="77777777">
            <w:pPr>
              <w:jc w:val="center"/>
              <w:rPr>
                <w:rFonts w:ascii="Arial" w:hAnsi="Arial" w:cs="Arial"/>
                <w:sz w:val="18"/>
              </w:rPr>
            </w:pPr>
            <w:r>
              <w:rPr>
                <w:rFonts w:ascii="Arial" w:hAnsi="Arial" w:cs="Arial"/>
                <w:sz w:val="18"/>
              </w:rPr>
              <w:t>74</w:t>
            </w:r>
          </w:p>
        </w:tc>
        <w:tc>
          <w:tcPr>
            <w:tcW w:w="707" w:type="dxa"/>
            <w:vAlign w:val="center"/>
          </w:tcPr>
          <w:p w:rsidRPr="002239C6" w:rsidR="005D05EE" w:rsidP="00594B3C" w:rsidRDefault="005D05EE" w14:paraId="79F2001E" w14:textId="77777777">
            <w:pPr>
              <w:jc w:val="center"/>
              <w:rPr>
                <w:rFonts w:ascii="Arial" w:hAnsi="Arial" w:cs="Arial"/>
                <w:sz w:val="18"/>
              </w:rPr>
            </w:pPr>
            <w:r>
              <w:rPr>
                <w:rFonts w:ascii="Arial" w:hAnsi="Arial" w:cs="Arial"/>
                <w:sz w:val="18"/>
              </w:rPr>
              <w:t>34</w:t>
            </w:r>
          </w:p>
        </w:tc>
        <w:tc>
          <w:tcPr>
            <w:tcW w:w="792" w:type="dxa"/>
            <w:vAlign w:val="center"/>
          </w:tcPr>
          <w:p w:rsidRPr="002239C6" w:rsidR="005D05EE" w:rsidP="00594B3C" w:rsidRDefault="005D05EE" w14:paraId="53FB7DFA" w14:textId="77777777">
            <w:pPr>
              <w:jc w:val="center"/>
              <w:rPr>
                <w:rFonts w:ascii="Arial" w:hAnsi="Arial" w:cs="Arial"/>
                <w:sz w:val="18"/>
              </w:rPr>
            </w:pPr>
            <w:r>
              <w:rPr>
                <w:rFonts w:ascii="Arial" w:hAnsi="Arial" w:cs="Arial"/>
                <w:sz w:val="18"/>
              </w:rPr>
              <w:t>57</w:t>
            </w:r>
          </w:p>
        </w:tc>
        <w:tc>
          <w:tcPr>
            <w:tcW w:w="707" w:type="dxa"/>
            <w:vAlign w:val="center"/>
          </w:tcPr>
          <w:p w:rsidRPr="002239C6" w:rsidR="005D05EE" w:rsidP="00594B3C" w:rsidRDefault="005D05EE" w14:paraId="721CBC0E" w14:textId="77777777">
            <w:pPr>
              <w:jc w:val="center"/>
              <w:rPr>
                <w:rFonts w:ascii="Arial" w:hAnsi="Arial" w:cs="Arial"/>
                <w:sz w:val="18"/>
              </w:rPr>
            </w:pPr>
            <w:r>
              <w:rPr>
                <w:rFonts w:ascii="Arial" w:hAnsi="Arial" w:cs="Arial"/>
                <w:sz w:val="18"/>
              </w:rPr>
              <w:t>10</w:t>
            </w:r>
          </w:p>
        </w:tc>
        <w:tc>
          <w:tcPr>
            <w:tcW w:w="792" w:type="dxa"/>
            <w:vAlign w:val="center"/>
          </w:tcPr>
          <w:p w:rsidRPr="002239C6" w:rsidR="005D05EE" w:rsidP="00594B3C" w:rsidRDefault="005D05EE" w14:paraId="536755ED" w14:textId="77777777">
            <w:pPr>
              <w:jc w:val="center"/>
              <w:rPr>
                <w:rFonts w:ascii="Arial" w:hAnsi="Arial" w:cs="Arial"/>
                <w:sz w:val="18"/>
              </w:rPr>
            </w:pPr>
            <w:r>
              <w:rPr>
                <w:rFonts w:ascii="Arial" w:hAnsi="Arial" w:cs="Arial"/>
                <w:sz w:val="18"/>
              </w:rPr>
              <w:t>76</w:t>
            </w:r>
          </w:p>
        </w:tc>
        <w:tc>
          <w:tcPr>
            <w:tcW w:w="707" w:type="dxa"/>
            <w:vAlign w:val="center"/>
          </w:tcPr>
          <w:p w:rsidRPr="002239C6" w:rsidR="005D05EE" w:rsidP="00594B3C" w:rsidRDefault="005D05EE" w14:paraId="3E585437" w14:textId="77777777">
            <w:pPr>
              <w:jc w:val="center"/>
              <w:rPr>
                <w:rFonts w:ascii="Arial" w:hAnsi="Arial" w:cs="Arial"/>
                <w:sz w:val="18"/>
              </w:rPr>
            </w:pPr>
            <w:r>
              <w:rPr>
                <w:rFonts w:ascii="Arial" w:hAnsi="Arial" w:cs="Arial"/>
                <w:sz w:val="18"/>
              </w:rPr>
              <w:t>21</w:t>
            </w:r>
          </w:p>
        </w:tc>
        <w:tc>
          <w:tcPr>
            <w:tcW w:w="792" w:type="dxa"/>
            <w:vAlign w:val="center"/>
          </w:tcPr>
          <w:p w:rsidRPr="002239C6" w:rsidR="005D05EE" w:rsidP="00594B3C" w:rsidRDefault="005D05EE" w14:paraId="5DA3AA21" w14:textId="77777777">
            <w:pPr>
              <w:jc w:val="center"/>
              <w:rPr>
                <w:rFonts w:ascii="Arial" w:hAnsi="Arial" w:cs="Arial"/>
                <w:sz w:val="18"/>
              </w:rPr>
            </w:pPr>
            <w:r>
              <w:rPr>
                <w:rFonts w:ascii="Arial" w:hAnsi="Arial" w:cs="Arial"/>
                <w:sz w:val="18"/>
              </w:rPr>
              <w:t>52</w:t>
            </w:r>
          </w:p>
        </w:tc>
        <w:tc>
          <w:tcPr>
            <w:tcW w:w="707" w:type="dxa"/>
            <w:vAlign w:val="center"/>
          </w:tcPr>
          <w:p w:rsidRPr="002239C6" w:rsidR="005D05EE" w:rsidP="00594B3C" w:rsidRDefault="005D05EE" w14:paraId="6AC2A042" w14:textId="77777777">
            <w:pPr>
              <w:jc w:val="center"/>
              <w:rPr>
                <w:rFonts w:ascii="Arial" w:hAnsi="Arial" w:cs="Arial"/>
                <w:sz w:val="18"/>
              </w:rPr>
            </w:pPr>
            <w:r>
              <w:rPr>
                <w:rFonts w:ascii="Arial" w:hAnsi="Arial" w:cs="Arial"/>
                <w:sz w:val="18"/>
              </w:rPr>
              <w:t>3</w:t>
            </w:r>
          </w:p>
        </w:tc>
      </w:tr>
      <w:tr w:rsidRPr="002239C6" w:rsidR="005D05EE" w:rsidTr="003E1A26" w14:paraId="2C1DEE36" w14:textId="77777777">
        <w:trPr>
          <w:jc w:val="center"/>
        </w:trPr>
        <w:tc>
          <w:tcPr>
            <w:tcW w:w="1618" w:type="dxa"/>
          </w:tcPr>
          <w:p w:rsidRPr="002239C6" w:rsidR="005D05EE" w:rsidP="00594B3C" w:rsidRDefault="005D05EE" w14:paraId="5FFD3D54" w14:textId="77777777">
            <w:pPr>
              <w:rPr>
                <w:rFonts w:ascii="Arial" w:hAnsi="Arial" w:cs="Arial"/>
                <w:sz w:val="18"/>
              </w:rPr>
            </w:pPr>
            <w:r>
              <w:rPr>
                <w:rFonts w:ascii="Arial" w:hAnsi="Arial" w:cs="Arial"/>
                <w:sz w:val="18"/>
              </w:rPr>
              <w:t xml:space="preserve">Dis. </w:t>
            </w:r>
            <w:r w:rsidRPr="002239C6">
              <w:rPr>
                <w:rFonts w:ascii="Arial" w:hAnsi="Arial" w:cs="Arial"/>
                <w:sz w:val="18"/>
              </w:rPr>
              <w:t xml:space="preserve"> (</w:t>
            </w:r>
            <w:r>
              <w:rPr>
                <w:rFonts w:ascii="Arial" w:hAnsi="Arial" w:cs="Arial"/>
                <w:sz w:val="18"/>
              </w:rPr>
              <w:t>9</w:t>
            </w:r>
            <w:r w:rsidRPr="002239C6">
              <w:rPr>
                <w:rFonts w:ascii="Arial" w:hAnsi="Arial" w:cs="Arial"/>
                <w:sz w:val="18"/>
              </w:rPr>
              <w:t>)</w:t>
            </w:r>
          </w:p>
        </w:tc>
        <w:tc>
          <w:tcPr>
            <w:tcW w:w="792" w:type="dxa"/>
            <w:vAlign w:val="center"/>
          </w:tcPr>
          <w:p w:rsidRPr="002239C6" w:rsidR="005D05EE" w:rsidP="00594B3C" w:rsidRDefault="005D05EE" w14:paraId="1126A7E5" w14:textId="77777777">
            <w:pPr>
              <w:jc w:val="center"/>
              <w:rPr>
                <w:rFonts w:ascii="Arial" w:hAnsi="Arial" w:cs="Arial"/>
                <w:sz w:val="18"/>
              </w:rPr>
            </w:pPr>
            <w:r>
              <w:rPr>
                <w:rFonts w:ascii="Arial" w:hAnsi="Arial" w:cs="Arial"/>
                <w:sz w:val="18"/>
              </w:rPr>
              <w:t>56</w:t>
            </w:r>
          </w:p>
        </w:tc>
        <w:tc>
          <w:tcPr>
            <w:tcW w:w="707" w:type="dxa"/>
            <w:vAlign w:val="center"/>
          </w:tcPr>
          <w:p w:rsidRPr="002239C6" w:rsidR="005D05EE" w:rsidP="00594B3C" w:rsidRDefault="005D05EE" w14:paraId="1303B0A5" w14:textId="77777777">
            <w:pPr>
              <w:jc w:val="center"/>
              <w:rPr>
                <w:rFonts w:ascii="Arial" w:hAnsi="Arial" w:cs="Arial"/>
                <w:sz w:val="18"/>
              </w:rPr>
            </w:pPr>
            <w:r>
              <w:rPr>
                <w:rFonts w:ascii="Arial" w:hAnsi="Arial" w:cs="Arial"/>
                <w:sz w:val="18"/>
              </w:rPr>
              <w:t>22</w:t>
            </w:r>
          </w:p>
        </w:tc>
        <w:tc>
          <w:tcPr>
            <w:tcW w:w="792" w:type="dxa"/>
            <w:vAlign w:val="center"/>
          </w:tcPr>
          <w:p w:rsidRPr="002239C6" w:rsidR="005D05EE" w:rsidP="00594B3C" w:rsidRDefault="005D05EE" w14:paraId="0F9C631D" w14:textId="77777777">
            <w:pPr>
              <w:jc w:val="center"/>
              <w:rPr>
                <w:rFonts w:ascii="Arial" w:hAnsi="Arial" w:cs="Arial"/>
                <w:sz w:val="18"/>
              </w:rPr>
            </w:pPr>
            <w:r>
              <w:rPr>
                <w:rFonts w:ascii="Arial" w:hAnsi="Arial" w:cs="Arial"/>
                <w:sz w:val="18"/>
              </w:rPr>
              <w:t>44</w:t>
            </w:r>
          </w:p>
        </w:tc>
        <w:tc>
          <w:tcPr>
            <w:tcW w:w="707" w:type="dxa"/>
            <w:vAlign w:val="center"/>
          </w:tcPr>
          <w:p w:rsidRPr="002239C6" w:rsidR="005D05EE" w:rsidP="00594B3C" w:rsidRDefault="005D05EE" w14:paraId="7D9319B6" w14:textId="77777777">
            <w:pPr>
              <w:jc w:val="center"/>
              <w:rPr>
                <w:rFonts w:ascii="Arial" w:hAnsi="Arial" w:cs="Arial"/>
                <w:sz w:val="18"/>
              </w:rPr>
            </w:pPr>
            <w:r>
              <w:rPr>
                <w:rFonts w:ascii="Arial" w:hAnsi="Arial" w:cs="Arial"/>
                <w:sz w:val="18"/>
              </w:rPr>
              <w:t>0</w:t>
            </w:r>
          </w:p>
        </w:tc>
        <w:tc>
          <w:tcPr>
            <w:tcW w:w="792" w:type="dxa"/>
            <w:vAlign w:val="center"/>
          </w:tcPr>
          <w:p w:rsidRPr="002239C6" w:rsidR="005D05EE" w:rsidP="00594B3C" w:rsidRDefault="005D05EE" w14:paraId="0F4E5494" w14:textId="77777777">
            <w:pPr>
              <w:jc w:val="center"/>
              <w:rPr>
                <w:rFonts w:ascii="Arial" w:hAnsi="Arial" w:cs="Arial"/>
                <w:sz w:val="18"/>
              </w:rPr>
            </w:pPr>
            <w:r>
              <w:rPr>
                <w:rFonts w:ascii="Arial" w:hAnsi="Arial" w:cs="Arial"/>
                <w:sz w:val="18"/>
              </w:rPr>
              <w:t>67</w:t>
            </w:r>
          </w:p>
        </w:tc>
        <w:tc>
          <w:tcPr>
            <w:tcW w:w="707" w:type="dxa"/>
            <w:vAlign w:val="center"/>
          </w:tcPr>
          <w:p w:rsidRPr="002239C6" w:rsidR="005D05EE" w:rsidP="00594B3C" w:rsidRDefault="005D05EE" w14:paraId="4B0F762D" w14:textId="77777777">
            <w:pPr>
              <w:jc w:val="center"/>
              <w:rPr>
                <w:rFonts w:ascii="Arial" w:hAnsi="Arial" w:cs="Arial"/>
                <w:sz w:val="18"/>
              </w:rPr>
            </w:pPr>
            <w:r>
              <w:rPr>
                <w:rFonts w:ascii="Arial" w:hAnsi="Arial" w:cs="Arial"/>
                <w:sz w:val="18"/>
              </w:rPr>
              <w:t>0</w:t>
            </w:r>
          </w:p>
        </w:tc>
        <w:tc>
          <w:tcPr>
            <w:tcW w:w="792" w:type="dxa"/>
            <w:vAlign w:val="center"/>
          </w:tcPr>
          <w:p w:rsidRPr="002239C6" w:rsidR="005D05EE" w:rsidP="00594B3C" w:rsidRDefault="005D05EE" w14:paraId="2B356FF8" w14:textId="77777777">
            <w:pPr>
              <w:jc w:val="center"/>
              <w:rPr>
                <w:rFonts w:ascii="Arial" w:hAnsi="Arial" w:cs="Arial"/>
                <w:sz w:val="18"/>
              </w:rPr>
            </w:pPr>
            <w:r>
              <w:rPr>
                <w:rFonts w:ascii="Arial" w:hAnsi="Arial" w:cs="Arial"/>
                <w:sz w:val="18"/>
              </w:rPr>
              <w:t>33</w:t>
            </w:r>
          </w:p>
        </w:tc>
        <w:tc>
          <w:tcPr>
            <w:tcW w:w="707" w:type="dxa"/>
            <w:vAlign w:val="center"/>
          </w:tcPr>
          <w:p w:rsidRPr="002239C6" w:rsidR="005D05EE" w:rsidP="00594B3C" w:rsidRDefault="005D05EE" w14:paraId="3C154BD8" w14:textId="77777777">
            <w:pPr>
              <w:jc w:val="center"/>
              <w:rPr>
                <w:rFonts w:ascii="Arial" w:hAnsi="Arial" w:cs="Arial"/>
                <w:sz w:val="18"/>
              </w:rPr>
            </w:pPr>
            <w:r>
              <w:rPr>
                <w:rFonts w:ascii="Arial" w:hAnsi="Arial" w:cs="Arial"/>
                <w:sz w:val="18"/>
              </w:rPr>
              <w:t>0</w:t>
            </w:r>
          </w:p>
        </w:tc>
      </w:tr>
    </w:tbl>
    <w:p w:rsidRPr="00BD212F" w:rsidR="005D05EE" w:rsidP="005D05EE" w:rsidRDefault="005D05EE" w14:paraId="1348461E" w14:textId="77777777">
      <w:pPr>
        <w:ind w:left="3600"/>
        <w:rPr>
          <w:rFonts w:ascii="Arial" w:hAnsi="Arial" w:cs="Arial"/>
          <w:i/>
          <w:sz w:val="16"/>
          <w:szCs w:val="16"/>
        </w:rPr>
      </w:pPr>
      <w:r w:rsidRPr="00BD212F">
        <w:rPr>
          <w:rFonts w:ascii="Arial" w:hAnsi="Arial" w:cs="Arial"/>
          <w:i/>
          <w:sz w:val="16"/>
          <w:szCs w:val="16"/>
        </w:rPr>
        <w:t>Dis 44% SEND</w:t>
      </w:r>
    </w:p>
    <w:tbl>
      <w:tblPr>
        <w:tblStyle w:val="TableGrid"/>
        <w:tblW w:w="0" w:type="auto"/>
        <w:jc w:val="center"/>
        <w:tblLook w:val="04A0" w:firstRow="1" w:lastRow="0" w:firstColumn="1" w:lastColumn="0" w:noHBand="0" w:noVBand="1"/>
      </w:tblPr>
      <w:tblGrid>
        <w:gridCol w:w="1618"/>
        <w:gridCol w:w="792"/>
        <w:gridCol w:w="707"/>
        <w:gridCol w:w="792"/>
        <w:gridCol w:w="707"/>
        <w:gridCol w:w="792"/>
        <w:gridCol w:w="707"/>
        <w:gridCol w:w="792"/>
        <w:gridCol w:w="707"/>
      </w:tblGrid>
      <w:tr w:rsidRPr="002239C6" w:rsidR="005D05EE" w:rsidTr="00594B3C" w14:paraId="440E2E39" w14:textId="77777777">
        <w:trPr>
          <w:jc w:val="center"/>
        </w:trPr>
        <w:tc>
          <w:tcPr>
            <w:tcW w:w="1618" w:type="dxa"/>
          </w:tcPr>
          <w:p w:rsidRPr="002239C6" w:rsidR="005D05EE" w:rsidP="00594B3C" w:rsidRDefault="005D05EE" w14:paraId="56B69EBA" w14:textId="77777777">
            <w:pPr>
              <w:rPr>
                <w:rFonts w:ascii="Arial" w:hAnsi="Arial" w:cs="Arial"/>
                <w:sz w:val="18"/>
              </w:rPr>
            </w:pPr>
            <w:r w:rsidRPr="002239C6">
              <w:rPr>
                <w:rFonts w:ascii="Arial" w:hAnsi="Arial" w:cs="Arial"/>
                <w:sz w:val="18"/>
              </w:rPr>
              <w:t xml:space="preserve">Year 4 </w:t>
            </w:r>
            <w:r>
              <w:rPr>
                <w:rFonts w:ascii="Arial" w:hAnsi="Arial" w:cs="Arial"/>
                <w:sz w:val="18"/>
              </w:rPr>
              <w:t>Sum 2022</w:t>
            </w:r>
          </w:p>
        </w:tc>
        <w:tc>
          <w:tcPr>
            <w:tcW w:w="1499" w:type="dxa"/>
            <w:gridSpan w:val="2"/>
            <w:vAlign w:val="center"/>
          </w:tcPr>
          <w:p w:rsidRPr="002239C6" w:rsidR="005D05EE" w:rsidP="00594B3C" w:rsidRDefault="005D05EE" w14:paraId="36F41765" w14:textId="77777777">
            <w:pPr>
              <w:jc w:val="center"/>
              <w:rPr>
                <w:rFonts w:ascii="Arial" w:hAnsi="Arial" w:cs="Arial"/>
                <w:sz w:val="18"/>
              </w:rPr>
            </w:pPr>
            <w:r w:rsidRPr="002239C6">
              <w:rPr>
                <w:rFonts w:ascii="Arial" w:hAnsi="Arial" w:cs="Arial"/>
                <w:sz w:val="18"/>
              </w:rPr>
              <w:t>Reading</w:t>
            </w:r>
          </w:p>
        </w:tc>
        <w:tc>
          <w:tcPr>
            <w:tcW w:w="1499" w:type="dxa"/>
            <w:gridSpan w:val="2"/>
            <w:vAlign w:val="center"/>
          </w:tcPr>
          <w:p w:rsidRPr="002239C6" w:rsidR="005D05EE" w:rsidP="00594B3C" w:rsidRDefault="005D05EE" w14:paraId="4D323EA7" w14:textId="77777777">
            <w:pPr>
              <w:jc w:val="center"/>
              <w:rPr>
                <w:rFonts w:ascii="Arial" w:hAnsi="Arial" w:cs="Arial"/>
                <w:sz w:val="18"/>
              </w:rPr>
            </w:pPr>
            <w:r w:rsidRPr="002239C6">
              <w:rPr>
                <w:rFonts w:ascii="Arial" w:hAnsi="Arial" w:cs="Arial"/>
                <w:sz w:val="18"/>
              </w:rPr>
              <w:t>Writing</w:t>
            </w:r>
          </w:p>
        </w:tc>
        <w:tc>
          <w:tcPr>
            <w:tcW w:w="1499" w:type="dxa"/>
            <w:gridSpan w:val="2"/>
            <w:vAlign w:val="center"/>
          </w:tcPr>
          <w:p w:rsidRPr="002239C6" w:rsidR="005D05EE" w:rsidP="00594B3C" w:rsidRDefault="005D05EE" w14:paraId="1B9A7904" w14:textId="77777777">
            <w:pPr>
              <w:jc w:val="center"/>
              <w:rPr>
                <w:rFonts w:ascii="Arial" w:hAnsi="Arial" w:cs="Arial"/>
                <w:sz w:val="18"/>
              </w:rPr>
            </w:pPr>
            <w:r w:rsidRPr="002239C6">
              <w:rPr>
                <w:rFonts w:ascii="Arial" w:hAnsi="Arial" w:cs="Arial"/>
                <w:sz w:val="18"/>
              </w:rPr>
              <w:t>Maths</w:t>
            </w:r>
          </w:p>
        </w:tc>
        <w:tc>
          <w:tcPr>
            <w:tcW w:w="1499" w:type="dxa"/>
            <w:gridSpan w:val="2"/>
            <w:vAlign w:val="center"/>
          </w:tcPr>
          <w:p w:rsidRPr="002239C6" w:rsidR="005D05EE" w:rsidP="00594B3C" w:rsidRDefault="005D05EE" w14:paraId="10215AF5" w14:textId="77777777">
            <w:pPr>
              <w:jc w:val="center"/>
              <w:rPr>
                <w:rFonts w:ascii="Arial" w:hAnsi="Arial" w:cs="Arial"/>
                <w:sz w:val="18"/>
              </w:rPr>
            </w:pPr>
            <w:r w:rsidRPr="002239C6">
              <w:rPr>
                <w:rFonts w:ascii="Arial" w:hAnsi="Arial" w:cs="Arial"/>
                <w:sz w:val="18"/>
              </w:rPr>
              <w:t>Combined</w:t>
            </w:r>
          </w:p>
        </w:tc>
      </w:tr>
      <w:tr w:rsidRPr="002239C6" w:rsidR="005D05EE" w:rsidTr="002C284A" w14:paraId="2D71D2E7" w14:textId="77777777">
        <w:trPr>
          <w:jc w:val="center"/>
        </w:trPr>
        <w:tc>
          <w:tcPr>
            <w:tcW w:w="1618" w:type="dxa"/>
          </w:tcPr>
          <w:p w:rsidRPr="002239C6" w:rsidR="005D05EE" w:rsidP="00594B3C" w:rsidRDefault="005D05EE" w14:paraId="6F1018F8" w14:textId="77777777">
            <w:pPr>
              <w:rPr>
                <w:rFonts w:ascii="Arial" w:hAnsi="Arial" w:cs="Arial"/>
                <w:sz w:val="18"/>
              </w:rPr>
            </w:pPr>
          </w:p>
        </w:tc>
        <w:tc>
          <w:tcPr>
            <w:tcW w:w="792" w:type="dxa"/>
            <w:vAlign w:val="center"/>
          </w:tcPr>
          <w:p w:rsidRPr="002239C6" w:rsidR="005D05EE" w:rsidP="00594B3C" w:rsidRDefault="005D05EE" w14:paraId="579AE13F" w14:textId="77777777">
            <w:pPr>
              <w:jc w:val="center"/>
              <w:rPr>
                <w:rFonts w:ascii="Arial" w:hAnsi="Arial" w:cs="Arial"/>
                <w:sz w:val="18"/>
              </w:rPr>
            </w:pPr>
            <w:r w:rsidRPr="002239C6">
              <w:rPr>
                <w:rFonts w:ascii="Arial" w:hAnsi="Arial" w:cs="Arial"/>
                <w:sz w:val="18"/>
              </w:rPr>
              <w:t>ARE+</w:t>
            </w:r>
          </w:p>
        </w:tc>
        <w:tc>
          <w:tcPr>
            <w:tcW w:w="707" w:type="dxa"/>
            <w:vAlign w:val="center"/>
          </w:tcPr>
          <w:p w:rsidRPr="002239C6" w:rsidR="005D05EE" w:rsidP="00594B3C" w:rsidRDefault="005D05EE" w14:paraId="6BC0112A" w14:textId="77777777">
            <w:pPr>
              <w:jc w:val="center"/>
              <w:rPr>
                <w:rFonts w:ascii="Arial" w:hAnsi="Arial" w:cs="Arial"/>
                <w:sz w:val="18"/>
              </w:rPr>
            </w:pPr>
            <w:r w:rsidRPr="002239C6">
              <w:rPr>
                <w:rFonts w:ascii="Arial" w:hAnsi="Arial" w:cs="Arial"/>
                <w:sz w:val="18"/>
              </w:rPr>
              <w:t>GDS</w:t>
            </w:r>
          </w:p>
        </w:tc>
        <w:tc>
          <w:tcPr>
            <w:tcW w:w="792" w:type="dxa"/>
            <w:vAlign w:val="center"/>
          </w:tcPr>
          <w:p w:rsidRPr="002239C6" w:rsidR="005D05EE" w:rsidP="00594B3C" w:rsidRDefault="005D05EE" w14:paraId="425F6BF3" w14:textId="77777777">
            <w:pPr>
              <w:jc w:val="center"/>
              <w:rPr>
                <w:rFonts w:ascii="Arial" w:hAnsi="Arial" w:cs="Arial"/>
                <w:sz w:val="18"/>
              </w:rPr>
            </w:pPr>
            <w:r w:rsidRPr="002239C6">
              <w:rPr>
                <w:rFonts w:ascii="Arial" w:hAnsi="Arial" w:cs="Arial"/>
                <w:sz w:val="18"/>
              </w:rPr>
              <w:t>ARE+</w:t>
            </w:r>
          </w:p>
        </w:tc>
        <w:tc>
          <w:tcPr>
            <w:tcW w:w="707" w:type="dxa"/>
            <w:vAlign w:val="center"/>
          </w:tcPr>
          <w:p w:rsidRPr="002239C6" w:rsidR="005D05EE" w:rsidP="00594B3C" w:rsidRDefault="005D05EE" w14:paraId="61BD0E22" w14:textId="77777777">
            <w:pPr>
              <w:jc w:val="center"/>
              <w:rPr>
                <w:rFonts w:ascii="Arial" w:hAnsi="Arial" w:cs="Arial"/>
                <w:sz w:val="18"/>
              </w:rPr>
            </w:pPr>
            <w:r w:rsidRPr="002239C6">
              <w:rPr>
                <w:rFonts w:ascii="Arial" w:hAnsi="Arial" w:cs="Arial"/>
                <w:sz w:val="18"/>
              </w:rPr>
              <w:t>GDS</w:t>
            </w:r>
          </w:p>
        </w:tc>
        <w:tc>
          <w:tcPr>
            <w:tcW w:w="792" w:type="dxa"/>
            <w:vAlign w:val="center"/>
          </w:tcPr>
          <w:p w:rsidRPr="002239C6" w:rsidR="005D05EE" w:rsidP="00594B3C" w:rsidRDefault="005D05EE" w14:paraId="2CD42BC8" w14:textId="77777777">
            <w:pPr>
              <w:jc w:val="center"/>
              <w:rPr>
                <w:rFonts w:ascii="Arial" w:hAnsi="Arial" w:cs="Arial"/>
                <w:sz w:val="18"/>
              </w:rPr>
            </w:pPr>
            <w:r w:rsidRPr="002239C6">
              <w:rPr>
                <w:rFonts w:ascii="Arial" w:hAnsi="Arial" w:cs="Arial"/>
                <w:sz w:val="18"/>
              </w:rPr>
              <w:t>ARE+</w:t>
            </w:r>
          </w:p>
        </w:tc>
        <w:tc>
          <w:tcPr>
            <w:tcW w:w="707" w:type="dxa"/>
            <w:vAlign w:val="center"/>
          </w:tcPr>
          <w:p w:rsidRPr="002239C6" w:rsidR="005D05EE" w:rsidP="00594B3C" w:rsidRDefault="005D05EE" w14:paraId="62A0740B" w14:textId="77777777">
            <w:pPr>
              <w:jc w:val="center"/>
              <w:rPr>
                <w:rFonts w:ascii="Arial" w:hAnsi="Arial" w:cs="Arial"/>
                <w:sz w:val="18"/>
              </w:rPr>
            </w:pPr>
            <w:r w:rsidRPr="002239C6">
              <w:rPr>
                <w:rFonts w:ascii="Arial" w:hAnsi="Arial" w:cs="Arial"/>
                <w:sz w:val="18"/>
              </w:rPr>
              <w:t>GDS</w:t>
            </w:r>
          </w:p>
        </w:tc>
        <w:tc>
          <w:tcPr>
            <w:tcW w:w="792" w:type="dxa"/>
            <w:vAlign w:val="center"/>
          </w:tcPr>
          <w:p w:rsidRPr="002239C6" w:rsidR="005D05EE" w:rsidP="00594B3C" w:rsidRDefault="005D05EE" w14:paraId="4090A269" w14:textId="77777777">
            <w:pPr>
              <w:jc w:val="center"/>
              <w:rPr>
                <w:rFonts w:ascii="Arial" w:hAnsi="Arial" w:cs="Arial"/>
                <w:sz w:val="18"/>
              </w:rPr>
            </w:pPr>
            <w:r w:rsidRPr="002239C6">
              <w:rPr>
                <w:rFonts w:ascii="Arial" w:hAnsi="Arial" w:cs="Arial"/>
                <w:sz w:val="18"/>
              </w:rPr>
              <w:t>ARE+</w:t>
            </w:r>
          </w:p>
        </w:tc>
        <w:tc>
          <w:tcPr>
            <w:tcW w:w="707" w:type="dxa"/>
            <w:vAlign w:val="center"/>
          </w:tcPr>
          <w:p w:rsidRPr="002239C6" w:rsidR="005D05EE" w:rsidP="00594B3C" w:rsidRDefault="005D05EE" w14:paraId="07B37CE0" w14:textId="77777777">
            <w:pPr>
              <w:jc w:val="center"/>
              <w:rPr>
                <w:rFonts w:ascii="Arial" w:hAnsi="Arial" w:cs="Arial"/>
                <w:sz w:val="18"/>
              </w:rPr>
            </w:pPr>
            <w:r w:rsidRPr="002239C6">
              <w:rPr>
                <w:rFonts w:ascii="Arial" w:hAnsi="Arial" w:cs="Arial"/>
                <w:sz w:val="18"/>
              </w:rPr>
              <w:t>GDS</w:t>
            </w:r>
          </w:p>
        </w:tc>
      </w:tr>
      <w:tr w:rsidRPr="002239C6" w:rsidR="005D05EE" w:rsidTr="002C284A" w14:paraId="1B62A63C" w14:textId="77777777">
        <w:trPr>
          <w:jc w:val="center"/>
        </w:trPr>
        <w:tc>
          <w:tcPr>
            <w:tcW w:w="1618" w:type="dxa"/>
          </w:tcPr>
          <w:p w:rsidRPr="002239C6" w:rsidR="005D05EE" w:rsidP="00594B3C" w:rsidRDefault="005D05EE" w14:paraId="02B4A537" w14:textId="77777777">
            <w:pPr>
              <w:rPr>
                <w:rFonts w:ascii="Arial" w:hAnsi="Arial" w:cs="Arial"/>
                <w:sz w:val="18"/>
              </w:rPr>
            </w:pPr>
            <w:r w:rsidRPr="002239C6">
              <w:rPr>
                <w:rFonts w:ascii="Arial" w:hAnsi="Arial" w:cs="Arial"/>
                <w:sz w:val="18"/>
              </w:rPr>
              <w:t>All (</w:t>
            </w:r>
            <w:r>
              <w:rPr>
                <w:rFonts w:ascii="Arial" w:hAnsi="Arial" w:cs="Arial"/>
                <w:sz w:val="18"/>
              </w:rPr>
              <w:t>63</w:t>
            </w:r>
            <w:r w:rsidRPr="002239C6">
              <w:rPr>
                <w:rFonts w:ascii="Arial" w:hAnsi="Arial" w:cs="Arial"/>
                <w:sz w:val="18"/>
              </w:rPr>
              <w:t>)</w:t>
            </w:r>
          </w:p>
        </w:tc>
        <w:tc>
          <w:tcPr>
            <w:tcW w:w="792" w:type="dxa"/>
            <w:vAlign w:val="center"/>
          </w:tcPr>
          <w:p w:rsidRPr="002239C6" w:rsidR="005D05EE" w:rsidP="00594B3C" w:rsidRDefault="005D05EE" w14:paraId="6732E0CE" w14:textId="77777777">
            <w:pPr>
              <w:jc w:val="center"/>
              <w:rPr>
                <w:rFonts w:ascii="Arial" w:hAnsi="Arial" w:cs="Arial"/>
                <w:sz w:val="18"/>
              </w:rPr>
            </w:pPr>
            <w:r>
              <w:rPr>
                <w:rFonts w:ascii="Arial" w:hAnsi="Arial" w:cs="Arial"/>
                <w:sz w:val="18"/>
              </w:rPr>
              <w:t>68</w:t>
            </w:r>
          </w:p>
        </w:tc>
        <w:tc>
          <w:tcPr>
            <w:tcW w:w="707" w:type="dxa"/>
            <w:vAlign w:val="center"/>
          </w:tcPr>
          <w:p w:rsidRPr="002239C6" w:rsidR="005D05EE" w:rsidP="00594B3C" w:rsidRDefault="005D05EE" w14:paraId="25E73706" w14:textId="77777777">
            <w:pPr>
              <w:jc w:val="center"/>
              <w:rPr>
                <w:rFonts w:ascii="Arial" w:hAnsi="Arial" w:cs="Arial"/>
                <w:sz w:val="18"/>
              </w:rPr>
            </w:pPr>
            <w:r>
              <w:rPr>
                <w:rFonts w:ascii="Arial" w:hAnsi="Arial" w:cs="Arial"/>
                <w:sz w:val="18"/>
              </w:rPr>
              <w:t>24</w:t>
            </w:r>
          </w:p>
        </w:tc>
        <w:tc>
          <w:tcPr>
            <w:tcW w:w="792" w:type="dxa"/>
            <w:vAlign w:val="center"/>
          </w:tcPr>
          <w:p w:rsidRPr="002239C6" w:rsidR="005D05EE" w:rsidP="00594B3C" w:rsidRDefault="005D05EE" w14:paraId="3236B926" w14:textId="77777777">
            <w:pPr>
              <w:jc w:val="center"/>
              <w:rPr>
                <w:rFonts w:ascii="Arial" w:hAnsi="Arial" w:cs="Arial"/>
                <w:sz w:val="18"/>
              </w:rPr>
            </w:pPr>
            <w:r>
              <w:rPr>
                <w:rFonts w:ascii="Arial" w:hAnsi="Arial" w:cs="Arial"/>
                <w:sz w:val="18"/>
              </w:rPr>
              <w:t>57</w:t>
            </w:r>
          </w:p>
        </w:tc>
        <w:tc>
          <w:tcPr>
            <w:tcW w:w="707" w:type="dxa"/>
            <w:vAlign w:val="center"/>
          </w:tcPr>
          <w:p w:rsidRPr="002239C6" w:rsidR="005D05EE" w:rsidP="00594B3C" w:rsidRDefault="005D05EE" w14:paraId="7869A3B8" w14:textId="77777777">
            <w:pPr>
              <w:jc w:val="center"/>
              <w:rPr>
                <w:rFonts w:ascii="Arial" w:hAnsi="Arial" w:cs="Arial"/>
                <w:sz w:val="18"/>
              </w:rPr>
            </w:pPr>
            <w:r>
              <w:rPr>
                <w:rFonts w:ascii="Arial" w:hAnsi="Arial" w:cs="Arial"/>
                <w:sz w:val="18"/>
              </w:rPr>
              <w:t>22</w:t>
            </w:r>
          </w:p>
        </w:tc>
        <w:tc>
          <w:tcPr>
            <w:tcW w:w="792" w:type="dxa"/>
            <w:vAlign w:val="center"/>
          </w:tcPr>
          <w:p w:rsidRPr="002239C6" w:rsidR="005D05EE" w:rsidP="00594B3C" w:rsidRDefault="005D05EE" w14:paraId="07BABD89" w14:textId="77777777">
            <w:pPr>
              <w:jc w:val="center"/>
              <w:rPr>
                <w:rFonts w:ascii="Arial" w:hAnsi="Arial" w:cs="Arial"/>
                <w:sz w:val="18"/>
              </w:rPr>
            </w:pPr>
            <w:r>
              <w:rPr>
                <w:rFonts w:ascii="Arial" w:hAnsi="Arial" w:cs="Arial"/>
                <w:sz w:val="18"/>
              </w:rPr>
              <w:t>57</w:t>
            </w:r>
          </w:p>
        </w:tc>
        <w:tc>
          <w:tcPr>
            <w:tcW w:w="707" w:type="dxa"/>
            <w:vAlign w:val="center"/>
          </w:tcPr>
          <w:p w:rsidRPr="002239C6" w:rsidR="005D05EE" w:rsidP="00594B3C" w:rsidRDefault="005D05EE" w14:paraId="2205F5A1" w14:textId="77777777">
            <w:pPr>
              <w:jc w:val="center"/>
              <w:rPr>
                <w:rFonts w:ascii="Arial" w:hAnsi="Arial" w:cs="Arial"/>
                <w:sz w:val="18"/>
              </w:rPr>
            </w:pPr>
            <w:r>
              <w:rPr>
                <w:rFonts w:ascii="Arial" w:hAnsi="Arial" w:cs="Arial"/>
                <w:sz w:val="18"/>
              </w:rPr>
              <w:t>16</w:t>
            </w:r>
          </w:p>
        </w:tc>
        <w:tc>
          <w:tcPr>
            <w:tcW w:w="792" w:type="dxa"/>
            <w:vAlign w:val="center"/>
          </w:tcPr>
          <w:p w:rsidRPr="002239C6" w:rsidR="005D05EE" w:rsidP="00594B3C" w:rsidRDefault="005D05EE" w14:paraId="59ACF88E" w14:textId="77777777">
            <w:pPr>
              <w:jc w:val="center"/>
              <w:rPr>
                <w:rFonts w:ascii="Arial" w:hAnsi="Arial" w:cs="Arial"/>
                <w:sz w:val="18"/>
              </w:rPr>
            </w:pPr>
            <w:r>
              <w:rPr>
                <w:rFonts w:ascii="Arial" w:hAnsi="Arial" w:cs="Arial"/>
                <w:sz w:val="18"/>
              </w:rPr>
              <w:t>41</w:t>
            </w:r>
          </w:p>
        </w:tc>
        <w:tc>
          <w:tcPr>
            <w:tcW w:w="707" w:type="dxa"/>
            <w:vAlign w:val="center"/>
          </w:tcPr>
          <w:p w:rsidRPr="002239C6" w:rsidR="005D05EE" w:rsidP="00594B3C" w:rsidRDefault="005D05EE" w14:paraId="5BC83BF9" w14:textId="77777777">
            <w:pPr>
              <w:jc w:val="center"/>
              <w:rPr>
                <w:rFonts w:ascii="Arial" w:hAnsi="Arial" w:cs="Arial"/>
                <w:sz w:val="18"/>
              </w:rPr>
            </w:pPr>
            <w:r>
              <w:rPr>
                <w:rFonts w:ascii="Arial" w:hAnsi="Arial" w:cs="Arial"/>
                <w:sz w:val="18"/>
              </w:rPr>
              <w:t>10</w:t>
            </w:r>
          </w:p>
        </w:tc>
      </w:tr>
      <w:tr w:rsidRPr="002239C6" w:rsidR="005D05EE" w:rsidTr="002C284A" w14:paraId="76EEE3B4" w14:textId="77777777">
        <w:trPr>
          <w:jc w:val="center"/>
        </w:trPr>
        <w:tc>
          <w:tcPr>
            <w:tcW w:w="1618" w:type="dxa"/>
          </w:tcPr>
          <w:p w:rsidRPr="002239C6" w:rsidR="005D05EE" w:rsidP="00594B3C" w:rsidRDefault="005D05EE" w14:paraId="32900DCF" w14:textId="77777777">
            <w:pPr>
              <w:rPr>
                <w:rFonts w:ascii="Arial" w:hAnsi="Arial" w:cs="Arial"/>
                <w:sz w:val="18"/>
              </w:rPr>
            </w:pPr>
            <w:r>
              <w:rPr>
                <w:rFonts w:ascii="Arial" w:hAnsi="Arial" w:cs="Arial"/>
                <w:sz w:val="18"/>
              </w:rPr>
              <w:t>Dis.</w:t>
            </w:r>
            <w:r w:rsidRPr="002239C6">
              <w:rPr>
                <w:rFonts w:ascii="Arial" w:hAnsi="Arial" w:cs="Arial"/>
                <w:sz w:val="18"/>
              </w:rPr>
              <w:t xml:space="preserve"> (</w:t>
            </w:r>
            <w:r>
              <w:rPr>
                <w:rFonts w:ascii="Arial" w:hAnsi="Arial" w:cs="Arial"/>
                <w:sz w:val="18"/>
              </w:rPr>
              <w:t>17</w:t>
            </w:r>
            <w:r w:rsidRPr="002239C6">
              <w:rPr>
                <w:rFonts w:ascii="Arial" w:hAnsi="Arial" w:cs="Arial"/>
                <w:sz w:val="18"/>
              </w:rPr>
              <w:t>)</w:t>
            </w:r>
          </w:p>
        </w:tc>
        <w:tc>
          <w:tcPr>
            <w:tcW w:w="792" w:type="dxa"/>
            <w:vAlign w:val="center"/>
          </w:tcPr>
          <w:p w:rsidRPr="002239C6" w:rsidR="005D05EE" w:rsidP="00594B3C" w:rsidRDefault="005D05EE" w14:paraId="5B6E9903" w14:textId="77777777">
            <w:pPr>
              <w:jc w:val="center"/>
              <w:rPr>
                <w:rFonts w:ascii="Arial" w:hAnsi="Arial" w:cs="Arial"/>
                <w:sz w:val="18"/>
              </w:rPr>
            </w:pPr>
            <w:r>
              <w:rPr>
                <w:rFonts w:ascii="Arial" w:hAnsi="Arial" w:cs="Arial"/>
                <w:sz w:val="18"/>
              </w:rPr>
              <w:t>47</w:t>
            </w:r>
          </w:p>
        </w:tc>
        <w:tc>
          <w:tcPr>
            <w:tcW w:w="707" w:type="dxa"/>
            <w:vAlign w:val="center"/>
          </w:tcPr>
          <w:p w:rsidRPr="002239C6" w:rsidR="005D05EE" w:rsidP="00594B3C" w:rsidRDefault="005D05EE" w14:paraId="3CF0E7A0" w14:textId="77777777">
            <w:pPr>
              <w:jc w:val="center"/>
              <w:rPr>
                <w:rFonts w:ascii="Arial" w:hAnsi="Arial" w:cs="Arial"/>
                <w:sz w:val="18"/>
              </w:rPr>
            </w:pPr>
            <w:r>
              <w:rPr>
                <w:rFonts w:ascii="Arial" w:hAnsi="Arial" w:cs="Arial"/>
                <w:sz w:val="18"/>
              </w:rPr>
              <w:t>6</w:t>
            </w:r>
          </w:p>
        </w:tc>
        <w:tc>
          <w:tcPr>
            <w:tcW w:w="792" w:type="dxa"/>
            <w:vAlign w:val="center"/>
          </w:tcPr>
          <w:p w:rsidRPr="002239C6" w:rsidR="005D05EE" w:rsidP="00594B3C" w:rsidRDefault="005D05EE" w14:paraId="00F2AF4F" w14:textId="77777777">
            <w:pPr>
              <w:jc w:val="center"/>
              <w:rPr>
                <w:rFonts w:ascii="Arial" w:hAnsi="Arial" w:cs="Arial"/>
                <w:sz w:val="18"/>
              </w:rPr>
            </w:pPr>
            <w:r>
              <w:rPr>
                <w:rFonts w:ascii="Arial" w:hAnsi="Arial" w:cs="Arial"/>
                <w:sz w:val="18"/>
              </w:rPr>
              <w:t>47</w:t>
            </w:r>
          </w:p>
        </w:tc>
        <w:tc>
          <w:tcPr>
            <w:tcW w:w="707" w:type="dxa"/>
            <w:vAlign w:val="center"/>
          </w:tcPr>
          <w:p w:rsidRPr="002239C6" w:rsidR="005D05EE" w:rsidP="00594B3C" w:rsidRDefault="005D05EE" w14:paraId="793C166E" w14:textId="77777777">
            <w:pPr>
              <w:jc w:val="center"/>
              <w:rPr>
                <w:rFonts w:ascii="Arial" w:hAnsi="Arial" w:cs="Arial"/>
                <w:sz w:val="18"/>
              </w:rPr>
            </w:pPr>
            <w:r>
              <w:rPr>
                <w:rFonts w:ascii="Arial" w:hAnsi="Arial" w:cs="Arial"/>
                <w:sz w:val="18"/>
              </w:rPr>
              <w:t>18</w:t>
            </w:r>
          </w:p>
        </w:tc>
        <w:tc>
          <w:tcPr>
            <w:tcW w:w="792" w:type="dxa"/>
            <w:vAlign w:val="center"/>
          </w:tcPr>
          <w:p w:rsidRPr="002239C6" w:rsidR="005D05EE" w:rsidP="00594B3C" w:rsidRDefault="005D05EE" w14:paraId="113564AA" w14:textId="77777777">
            <w:pPr>
              <w:jc w:val="center"/>
              <w:rPr>
                <w:rFonts w:ascii="Arial" w:hAnsi="Arial" w:cs="Arial"/>
                <w:sz w:val="18"/>
              </w:rPr>
            </w:pPr>
            <w:r>
              <w:rPr>
                <w:rFonts w:ascii="Arial" w:hAnsi="Arial" w:cs="Arial"/>
                <w:sz w:val="18"/>
              </w:rPr>
              <w:t>41</w:t>
            </w:r>
          </w:p>
        </w:tc>
        <w:tc>
          <w:tcPr>
            <w:tcW w:w="707" w:type="dxa"/>
            <w:vAlign w:val="center"/>
          </w:tcPr>
          <w:p w:rsidRPr="002239C6" w:rsidR="005D05EE" w:rsidP="00594B3C" w:rsidRDefault="005D05EE" w14:paraId="48637F96" w14:textId="77777777">
            <w:pPr>
              <w:jc w:val="center"/>
              <w:rPr>
                <w:rFonts w:ascii="Arial" w:hAnsi="Arial" w:cs="Arial"/>
                <w:sz w:val="18"/>
              </w:rPr>
            </w:pPr>
            <w:r>
              <w:rPr>
                <w:rFonts w:ascii="Arial" w:hAnsi="Arial" w:cs="Arial"/>
                <w:sz w:val="18"/>
              </w:rPr>
              <w:t>12</w:t>
            </w:r>
          </w:p>
        </w:tc>
        <w:tc>
          <w:tcPr>
            <w:tcW w:w="792" w:type="dxa"/>
            <w:vAlign w:val="center"/>
          </w:tcPr>
          <w:p w:rsidRPr="002239C6" w:rsidR="005D05EE" w:rsidP="00594B3C" w:rsidRDefault="005D05EE" w14:paraId="2C226F51" w14:textId="77777777">
            <w:pPr>
              <w:jc w:val="center"/>
              <w:rPr>
                <w:rFonts w:ascii="Arial" w:hAnsi="Arial" w:cs="Arial"/>
                <w:sz w:val="18"/>
              </w:rPr>
            </w:pPr>
            <w:r>
              <w:rPr>
                <w:rFonts w:ascii="Arial" w:hAnsi="Arial" w:cs="Arial"/>
                <w:sz w:val="18"/>
              </w:rPr>
              <w:t>24</w:t>
            </w:r>
          </w:p>
        </w:tc>
        <w:tc>
          <w:tcPr>
            <w:tcW w:w="707" w:type="dxa"/>
            <w:vAlign w:val="center"/>
          </w:tcPr>
          <w:p w:rsidRPr="002239C6" w:rsidR="005D05EE" w:rsidP="00594B3C" w:rsidRDefault="005D05EE" w14:paraId="40153764" w14:textId="77777777">
            <w:pPr>
              <w:jc w:val="center"/>
              <w:rPr>
                <w:rFonts w:ascii="Arial" w:hAnsi="Arial" w:cs="Arial"/>
                <w:sz w:val="18"/>
              </w:rPr>
            </w:pPr>
            <w:r>
              <w:rPr>
                <w:rFonts w:ascii="Arial" w:hAnsi="Arial" w:cs="Arial"/>
                <w:sz w:val="18"/>
              </w:rPr>
              <w:t>0</w:t>
            </w:r>
          </w:p>
        </w:tc>
      </w:tr>
    </w:tbl>
    <w:p w:rsidRPr="00BD212F" w:rsidR="005D05EE" w:rsidP="005D05EE" w:rsidRDefault="005D05EE" w14:paraId="45A26F05" w14:textId="77777777">
      <w:pPr>
        <w:ind w:left="2880"/>
        <w:rPr>
          <w:rFonts w:ascii="Arial" w:hAnsi="Arial" w:cs="Arial"/>
          <w:i/>
          <w:sz w:val="16"/>
          <w:szCs w:val="16"/>
        </w:rPr>
      </w:pPr>
      <w:r>
        <w:rPr>
          <w:rFonts w:ascii="Arial" w:hAnsi="Arial" w:cs="Arial"/>
          <w:sz w:val="6"/>
          <w:szCs w:val="10"/>
        </w:rPr>
        <w:tab/>
      </w:r>
      <w:r w:rsidRPr="00BD212F">
        <w:rPr>
          <w:rFonts w:ascii="Arial" w:hAnsi="Arial" w:cs="Arial"/>
          <w:i/>
          <w:sz w:val="16"/>
          <w:szCs w:val="16"/>
        </w:rPr>
        <w:t xml:space="preserve">Dis </w:t>
      </w:r>
      <w:r>
        <w:rPr>
          <w:rFonts w:ascii="Arial" w:hAnsi="Arial" w:cs="Arial"/>
          <w:i/>
          <w:sz w:val="16"/>
          <w:szCs w:val="16"/>
        </w:rPr>
        <w:t>35</w:t>
      </w:r>
      <w:r w:rsidRPr="00BD212F">
        <w:rPr>
          <w:rFonts w:ascii="Arial" w:hAnsi="Arial" w:cs="Arial"/>
          <w:i/>
          <w:sz w:val="16"/>
          <w:szCs w:val="16"/>
        </w:rPr>
        <w:t>% SEND</w:t>
      </w:r>
    </w:p>
    <w:tbl>
      <w:tblPr>
        <w:tblStyle w:val="TableGrid"/>
        <w:tblW w:w="0" w:type="auto"/>
        <w:jc w:val="center"/>
        <w:tblLook w:val="04A0" w:firstRow="1" w:lastRow="0" w:firstColumn="1" w:lastColumn="0" w:noHBand="0" w:noVBand="1"/>
      </w:tblPr>
      <w:tblGrid>
        <w:gridCol w:w="1618"/>
        <w:gridCol w:w="792"/>
        <w:gridCol w:w="707"/>
        <w:gridCol w:w="792"/>
        <w:gridCol w:w="707"/>
        <w:gridCol w:w="792"/>
        <w:gridCol w:w="707"/>
        <w:gridCol w:w="792"/>
        <w:gridCol w:w="707"/>
      </w:tblGrid>
      <w:tr w:rsidRPr="002239C6" w:rsidR="005D05EE" w:rsidTr="00594B3C" w14:paraId="22E582AC" w14:textId="77777777">
        <w:trPr>
          <w:jc w:val="center"/>
        </w:trPr>
        <w:tc>
          <w:tcPr>
            <w:tcW w:w="1618" w:type="dxa"/>
          </w:tcPr>
          <w:p w:rsidRPr="002239C6" w:rsidR="005D05EE" w:rsidP="00594B3C" w:rsidRDefault="005D05EE" w14:paraId="0389EBC3" w14:textId="77777777">
            <w:pPr>
              <w:rPr>
                <w:rFonts w:ascii="Arial" w:hAnsi="Arial" w:cs="Arial"/>
                <w:sz w:val="18"/>
              </w:rPr>
            </w:pPr>
            <w:r w:rsidRPr="002239C6">
              <w:rPr>
                <w:rFonts w:ascii="Arial" w:hAnsi="Arial" w:cs="Arial"/>
                <w:sz w:val="18"/>
              </w:rPr>
              <w:t xml:space="preserve">Year 5 </w:t>
            </w:r>
            <w:r>
              <w:rPr>
                <w:rFonts w:ascii="Arial" w:hAnsi="Arial" w:cs="Arial"/>
                <w:sz w:val="18"/>
              </w:rPr>
              <w:t>Sum 2022</w:t>
            </w:r>
          </w:p>
        </w:tc>
        <w:tc>
          <w:tcPr>
            <w:tcW w:w="1499" w:type="dxa"/>
            <w:gridSpan w:val="2"/>
            <w:vAlign w:val="center"/>
          </w:tcPr>
          <w:p w:rsidRPr="002239C6" w:rsidR="005D05EE" w:rsidP="00594B3C" w:rsidRDefault="005D05EE" w14:paraId="5D263C41" w14:textId="77777777">
            <w:pPr>
              <w:jc w:val="center"/>
              <w:rPr>
                <w:rFonts w:ascii="Arial" w:hAnsi="Arial" w:cs="Arial"/>
                <w:sz w:val="18"/>
              </w:rPr>
            </w:pPr>
            <w:r w:rsidRPr="002239C6">
              <w:rPr>
                <w:rFonts w:ascii="Arial" w:hAnsi="Arial" w:cs="Arial"/>
                <w:sz w:val="18"/>
              </w:rPr>
              <w:t>Reading</w:t>
            </w:r>
          </w:p>
        </w:tc>
        <w:tc>
          <w:tcPr>
            <w:tcW w:w="1499" w:type="dxa"/>
            <w:gridSpan w:val="2"/>
            <w:vAlign w:val="center"/>
          </w:tcPr>
          <w:p w:rsidRPr="002239C6" w:rsidR="005D05EE" w:rsidP="00594B3C" w:rsidRDefault="005D05EE" w14:paraId="1EE26E18" w14:textId="77777777">
            <w:pPr>
              <w:jc w:val="center"/>
              <w:rPr>
                <w:rFonts w:ascii="Arial" w:hAnsi="Arial" w:cs="Arial"/>
                <w:sz w:val="18"/>
              </w:rPr>
            </w:pPr>
            <w:r w:rsidRPr="002239C6">
              <w:rPr>
                <w:rFonts w:ascii="Arial" w:hAnsi="Arial" w:cs="Arial"/>
                <w:sz w:val="18"/>
              </w:rPr>
              <w:t>Writing</w:t>
            </w:r>
          </w:p>
        </w:tc>
        <w:tc>
          <w:tcPr>
            <w:tcW w:w="1499" w:type="dxa"/>
            <w:gridSpan w:val="2"/>
            <w:vAlign w:val="center"/>
          </w:tcPr>
          <w:p w:rsidRPr="002239C6" w:rsidR="005D05EE" w:rsidP="00594B3C" w:rsidRDefault="005D05EE" w14:paraId="6FA65872" w14:textId="77777777">
            <w:pPr>
              <w:jc w:val="center"/>
              <w:rPr>
                <w:rFonts w:ascii="Arial" w:hAnsi="Arial" w:cs="Arial"/>
                <w:sz w:val="18"/>
              </w:rPr>
            </w:pPr>
            <w:r w:rsidRPr="002239C6">
              <w:rPr>
                <w:rFonts w:ascii="Arial" w:hAnsi="Arial" w:cs="Arial"/>
                <w:sz w:val="18"/>
              </w:rPr>
              <w:t>Maths</w:t>
            </w:r>
          </w:p>
        </w:tc>
        <w:tc>
          <w:tcPr>
            <w:tcW w:w="1499" w:type="dxa"/>
            <w:gridSpan w:val="2"/>
            <w:vAlign w:val="center"/>
          </w:tcPr>
          <w:p w:rsidRPr="002239C6" w:rsidR="005D05EE" w:rsidP="00594B3C" w:rsidRDefault="005D05EE" w14:paraId="5B9C036D" w14:textId="77777777">
            <w:pPr>
              <w:jc w:val="center"/>
              <w:rPr>
                <w:rFonts w:ascii="Arial" w:hAnsi="Arial" w:cs="Arial"/>
                <w:sz w:val="18"/>
              </w:rPr>
            </w:pPr>
            <w:r w:rsidRPr="002239C6">
              <w:rPr>
                <w:rFonts w:ascii="Arial" w:hAnsi="Arial" w:cs="Arial"/>
                <w:sz w:val="18"/>
              </w:rPr>
              <w:t>Combined</w:t>
            </w:r>
          </w:p>
        </w:tc>
      </w:tr>
      <w:tr w:rsidRPr="002239C6" w:rsidR="005D05EE" w:rsidTr="00C945FD" w14:paraId="4B4BDB07" w14:textId="77777777">
        <w:trPr>
          <w:jc w:val="center"/>
        </w:trPr>
        <w:tc>
          <w:tcPr>
            <w:tcW w:w="1618" w:type="dxa"/>
          </w:tcPr>
          <w:p w:rsidRPr="002239C6" w:rsidR="005D05EE" w:rsidP="00594B3C" w:rsidRDefault="005D05EE" w14:paraId="59D2BE00" w14:textId="77777777">
            <w:pPr>
              <w:rPr>
                <w:rFonts w:ascii="Arial" w:hAnsi="Arial" w:cs="Arial"/>
                <w:sz w:val="18"/>
              </w:rPr>
            </w:pPr>
          </w:p>
        </w:tc>
        <w:tc>
          <w:tcPr>
            <w:tcW w:w="792" w:type="dxa"/>
            <w:vAlign w:val="center"/>
          </w:tcPr>
          <w:p w:rsidRPr="002239C6" w:rsidR="005D05EE" w:rsidP="00594B3C" w:rsidRDefault="005D05EE" w14:paraId="04CFE4B7" w14:textId="77777777">
            <w:pPr>
              <w:jc w:val="center"/>
              <w:rPr>
                <w:rFonts w:ascii="Arial" w:hAnsi="Arial" w:cs="Arial"/>
                <w:sz w:val="18"/>
              </w:rPr>
            </w:pPr>
            <w:r w:rsidRPr="002239C6">
              <w:rPr>
                <w:rFonts w:ascii="Arial" w:hAnsi="Arial" w:cs="Arial"/>
                <w:sz w:val="18"/>
              </w:rPr>
              <w:t>ARE+</w:t>
            </w:r>
          </w:p>
        </w:tc>
        <w:tc>
          <w:tcPr>
            <w:tcW w:w="707" w:type="dxa"/>
            <w:vAlign w:val="center"/>
          </w:tcPr>
          <w:p w:rsidRPr="002239C6" w:rsidR="005D05EE" w:rsidP="00594B3C" w:rsidRDefault="005D05EE" w14:paraId="3685E45F" w14:textId="77777777">
            <w:pPr>
              <w:jc w:val="center"/>
              <w:rPr>
                <w:rFonts w:ascii="Arial" w:hAnsi="Arial" w:cs="Arial"/>
                <w:sz w:val="18"/>
              </w:rPr>
            </w:pPr>
            <w:r w:rsidRPr="002239C6">
              <w:rPr>
                <w:rFonts w:ascii="Arial" w:hAnsi="Arial" w:cs="Arial"/>
                <w:sz w:val="18"/>
              </w:rPr>
              <w:t>GDS</w:t>
            </w:r>
          </w:p>
        </w:tc>
        <w:tc>
          <w:tcPr>
            <w:tcW w:w="792" w:type="dxa"/>
            <w:vAlign w:val="center"/>
          </w:tcPr>
          <w:p w:rsidRPr="002239C6" w:rsidR="005D05EE" w:rsidP="00594B3C" w:rsidRDefault="005D05EE" w14:paraId="4996EA93" w14:textId="77777777">
            <w:pPr>
              <w:jc w:val="center"/>
              <w:rPr>
                <w:rFonts w:ascii="Arial" w:hAnsi="Arial" w:cs="Arial"/>
                <w:sz w:val="18"/>
              </w:rPr>
            </w:pPr>
            <w:r w:rsidRPr="002239C6">
              <w:rPr>
                <w:rFonts w:ascii="Arial" w:hAnsi="Arial" w:cs="Arial"/>
                <w:sz w:val="18"/>
              </w:rPr>
              <w:t>ARE+</w:t>
            </w:r>
          </w:p>
        </w:tc>
        <w:tc>
          <w:tcPr>
            <w:tcW w:w="707" w:type="dxa"/>
            <w:vAlign w:val="center"/>
          </w:tcPr>
          <w:p w:rsidRPr="002239C6" w:rsidR="005D05EE" w:rsidP="00594B3C" w:rsidRDefault="005D05EE" w14:paraId="3DB1EFFB" w14:textId="77777777">
            <w:pPr>
              <w:jc w:val="center"/>
              <w:rPr>
                <w:rFonts w:ascii="Arial" w:hAnsi="Arial" w:cs="Arial"/>
                <w:sz w:val="18"/>
              </w:rPr>
            </w:pPr>
            <w:r w:rsidRPr="002239C6">
              <w:rPr>
                <w:rFonts w:ascii="Arial" w:hAnsi="Arial" w:cs="Arial"/>
                <w:sz w:val="18"/>
              </w:rPr>
              <w:t>GDS</w:t>
            </w:r>
          </w:p>
        </w:tc>
        <w:tc>
          <w:tcPr>
            <w:tcW w:w="792" w:type="dxa"/>
            <w:vAlign w:val="center"/>
          </w:tcPr>
          <w:p w:rsidRPr="002239C6" w:rsidR="005D05EE" w:rsidP="00594B3C" w:rsidRDefault="005D05EE" w14:paraId="6E503D35" w14:textId="77777777">
            <w:pPr>
              <w:jc w:val="center"/>
              <w:rPr>
                <w:rFonts w:ascii="Arial" w:hAnsi="Arial" w:cs="Arial"/>
                <w:sz w:val="18"/>
              </w:rPr>
            </w:pPr>
            <w:r w:rsidRPr="002239C6">
              <w:rPr>
                <w:rFonts w:ascii="Arial" w:hAnsi="Arial" w:cs="Arial"/>
                <w:sz w:val="18"/>
              </w:rPr>
              <w:t>ARE+</w:t>
            </w:r>
          </w:p>
        </w:tc>
        <w:tc>
          <w:tcPr>
            <w:tcW w:w="707" w:type="dxa"/>
            <w:vAlign w:val="center"/>
          </w:tcPr>
          <w:p w:rsidRPr="002239C6" w:rsidR="005D05EE" w:rsidP="00594B3C" w:rsidRDefault="005D05EE" w14:paraId="17490FF8" w14:textId="77777777">
            <w:pPr>
              <w:jc w:val="center"/>
              <w:rPr>
                <w:rFonts w:ascii="Arial" w:hAnsi="Arial" w:cs="Arial"/>
                <w:sz w:val="18"/>
              </w:rPr>
            </w:pPr>
            <w:r w:rsidRPr="002239C6">
              <w:rPr>
                <w:rFonts w:ascii="Arial" w:hAnsi="Arial" w:cs="Arial"/>
                <w:sz w:val="18"/>
              </w:rPr>
              <w:t>GDS</w:t>
            </w:r>
          </w:p>
        </w:tc>
        <w:tc>
          <w:tcPr>
            <w:tcW w:w="792" w:type="dxa"/>
            <w:vAlign w:val="center"/>
          </w:tcPr>
          <w:p w:rsidRPr="002239C6" w:rsidR="005D05EE" w:rsidP="00594B3C" w:rsidRDefault="005D05EE" w14:paraId="68F65E5B" w14:textId="77777777">
            <w:pPr>
              <w:jc w:val="center"/>
              <w:rPr>
                <w:rFonts w:ascii="Arial" w:hAnsi="Arial" w:cs="Arial"/>
                <w:sz w:val="18"/>
              </w:rPr>
            </w:pPr>
            <w:r w:rsidRPr="002239C6">
              <w:rPr>
                <w:rFonts w:ascii="Arial" w:hAnsi="Arial" w:cs="Arial"/>
                <w:sz w:val="18"/>
              </w:rPr>
              <w:t>ARE+</w:t>
            </w:r>
          </w:p>
        </w:tc>
        <w:tc>
          <w:tcPr>
            <w:tcW w:w="707" w:type="dxa"/>
            <w:vAlign w:val="center"/>
          </w:tcPr>
          <w:p w:rsidRPr="002239C6" w:rsidR="005D05EE" w:rsidP="00594B3C" w:rsidRDefault="005D05EE" w14:paraId="4E8EAAEA" w14:textId="77777777">
            <w:pPr>
              <w:jc w:val="center"/>
              <w:rPr>
                <w:rFonts w:ascii="Arial" w:hAnsi="Arial" w:cs="Arial"/>
                <w:sz w:val="18"/>
              </w:rPr>
            </w:pPr>
            <w:r w:rsidRPr="002239C6">
              <w:rPr>
                <w:rFonts w:ascii="Arial" w:hAnsi="Arial" w:cs="Arial"/>
                <w:sz w:val="18"/>
              </w:rPr>
              <w:t>GDS</w:t>
            </w:r>
          </w:p>
        </w:tc>
      </w:tr>
      <w:tr w:rsidRPr="002239C6" w:rsidR="005D05EE" w:rsidTr="00C945FD" w14:paraId="314170F7" w14:textId="77777777">
        <w:trPr>
          <w:jc w:val="center"/>
        </w:trPr>
        <w:tc>
          <w:tcPr>
            <w:tcW w:w="1618" w:type="dxa"/>
          </w:tcPr>
          <w:p w:rsidRPr="002239C6" w:rsidR="005D05EE" w:rsidP="00594B3C" w:rsidRDefault="005D05EE" w14:paraId="381E82CC" w14:textId="77777777">
            <w:pPr>
              <w:rPr>
                <w:rFonts w:ascii="Arial" w:hAnsi="Arial" w:cs="Arial"/>
                <w:sz w:val="18"/>
              </w:rPr>
            </w:pPr>
            <w:r w:rsidRPr="002239C6">
              <w:rPr>
                <w:rFonts w:ascii="Arial" w:hAnsi="Arial" w:cs="Arial"/>
                <w:sz w:val="18"/>
              </w:rPr>
              <w:t>All (</w:t>
            </w:r>
            <w:r>
              <w:rPr>
                <w:rFonts w:ascii="Arial" w:hAnsi="Arial" w:cs="Arial"/>
                <w:sz w:val="18"/>
              </w:rPr>
              <w:t>58</w:t>
            </w:r>
            <w:r w:rsidRPr="002239C6">
              <w:rPr>
                <w:rFonts w:ascii="Arial" w:hAnsi="Arial" w:cs="Arial"/>
                <w:sz w:val="18"/>
              </w:rPr>
              <w:t>)</w:t>
            </w:r>
          </w:p>
        </w:tc>
        <w:tc>
          <w:tcPr>
            <w:tcW w:w="792" w:type="dxa"/>
            <w:vAlign w:val="center"/>
          </w:tcPr>
          <w:p w:rsidRPr="002239C6" w:rsidR="005D05EE" w:rsidP="00594B3C" w:rsidRDefault="005D05EE" w14:paraId="058C8B21" w14:textId="77777777">
            <w:pPr>
              <w:jc w:val="center"/>
              <w:rPr>
                <w:rFonts w:ascii="Arial" w:hAnsi="Arial" w:cs="Arial"/>
                <w:sz w:val="18"/>
              </w:rPr>
            </w:pPr>
            <w:r>
              <w:rPr>
                <w:rFonts w:ascii="Arial" w:hAnsi="Arial" w:cs="Arial"/>
                <w:sz w:val="18"/>
              </w:rPr>
              <w:t>74</w:t>
            </w:r>
          </w:p>
        </w:tc>
        <w:tc>
          <w:tcPr>
            <w:tcW w:w="707" w:type="dxa"/>
            <w:vAlign w:val="center"/>
          </w:tcPr>
          <w:p w:rsidRPr="002239C6" w:rsidR="005D05EE" w:rsidP="00594B3C" w:rsidRDefault="005D05EE" w14:paraId="7BC21B3F" w14:textId="77777777">
            <w:pPr>
              <w:jc w:val="center"/>
              <w:rPr>
                <w:rFonts w:ascii="Arial" w:hAnsi="Arial" w:cs="Arial"/>
                <w:sz w:val="18"/>
              </w:rPr>
            </w:pPr>
            <w:r>
              <w:rPr>
                <w:rFonts w:ascii="Arial" w:hAnsi="Arial" w:cs="Arial"/>
                <w:sz w:val="18"/>
              </w:rPr>
              <w:t>29</w:t>
            </w:r>
          </w:p>
        </w:tc>
        <w:tc>
          <w:tcPr>
            <w:tcW w:w="792" w:type="dxa"/>
            <w:vAlign w:val="center"/>
          </w:tcPr>
          <w:p w:rsidRPr="002239C6" w:rsidR="005D05EE" w:rsidP="00594B3C" w:rsidRDefault="005D05EE" w14:paraId="609C2ACF" w14:textId="77777777">
            <w:pPr>
              <w:jc w:val="center"/>
              <w:rPr>
                <w:rFonts w:ascii="Arial" w:hAnsi="Arial" w:cs="Arial"/>
                <w:sz w:val="18"/>
              </w:rPr>
            </w:pPr>
            <w:r>
              <w:rPr>
                <w:rFonts w:ascii="Arial" w:hAnsi="Arial" w:cs="Arial"/>
                <w:sz w:val="18"/>
              </w:rPr>
              <w:t>84</w:t>
            </w:r>
          </w:p>
        </w:tc>
        <w:tc>
          <w:tcPr>
            <w:tcW w:w="707" w:type="dxa"/>
            <w:vAlign w:val="center"/>
          </w:tcPr>
          <w:p w:rsidRPr="002239C6" w:rsidR="005D05EE" w:rsidP="00594B3C" w:rsidRDefault="005D05EE" w14:paraId="622328D4" w14:textId="77777777">
            <w:pPr>
              <w:jc w:val="center"/>
              <w:rPr>
                <w:rFonts w:ascii="Arial" w:hAnsi="Arial" w:cs="Arial"/>
                <w:sz w:val="18"/>
              </w:rPr>
            </w:pPr>
            <w:r>
              <w:rPr>
                <w:rFonts w:ascii="Arial" w:hAnsi="Arial" w:cs="Arial"/>
                <w:sz w:val="18"/>
              </w:rPr>
              <w:t>10</w:t>
            </w:r>
          </w:p>
        </w:tc>
        <w:tc>
          <w:tcPr>
            <w:tcW w:w="792" w:type="dxa"/>
            <w:vAlign w:val="center"/>
          </w:tcPr>
          <w:p w:rsidRPr="002239C6" w:rsidR="005D05EE" w:rsidP="00594B3C" w:rsidRDefault="005D05EE" w14:paraId="79E240DA" w14:textId="77777777">
            <w:pPr>
              <w:jc w:val="center"/>
              <w:rPr>
                <w:rFonts w:ascii="Arial" w:hAnsi="Arial" w:cs="Arial"/>
                <w:sz w:val="18"/>
              </w:rPr>
            </w:pPr>
            <w:r>
              <w:rPr>
                <w:rFonts w:ascii="Arial" w:hAnsi="Arial" w:cs="Arial"/>
                <w:sz w:val="18"/>
              </w:rPr>
              <w:t>64</w:t>
            </w:r>
          </w:p>
        </w:tc>
        <w:tc>
          <w:tcPr>
            <w:tcW w:w="707" w:type="dxa"/>
            <w:vAlign w:val="center"/>
          </w:tcPr>
          <w:p w:rsidRPr="002239C6" w:rsidR="005D05EE" w:rsidP="00594B3C" w:rsidRDefault="005D05EE" w14:paraId="77DEE45A" w14:textId="77777777">
            <w:pPr>
              <w:jc w:val="center"/>
              <w:rPr>
                <w:rFonts w:ascii="Arial" w:hAnsi="Arial" w:cs="Arial"/>
                <w:sz w:val="18"/>
              </w:rPr>
            </w:pPr>
            <w:r>
              <w:rPr>
                <w:rFonts w:ascii="Arial" w:hAnsi="Arial" w:cs="Arial"/>
                <w:sz w:val="18"/>
              </w:rPr>
              <w:t>24</w:t>
            </w:r>
          </w:p>
        </w:tc>
        <w:tc>
          <w:tcPr>
            <w:tcW w:w="792" w:type="dxa"/>
            <w:vAlign w:val="center"/>
          </w:tcPr>
          <w:p w:rsidRPr="002239C6" w:rsidR="005D05EE" w:rsidP="00594B3C" w:rsidRDefault="005D05EE" w14:paraId="3CEB45F5" w14:textId="77777777">
            <w:pPr>
              <w:jc w:val="center"/>
              <w:rPr>
                <w:rFonts w:ascii="Arial" w:hAnsi="Arial" w:cs="Arial"/>
                <w:sz w:val="18"/>
              </w:rPr>
            </w:pPr>
            <w:r>
              <w:rPr>
                <w:rFonts w:ascii="Arial" w:hAnsi="Arial" w:cs="Arial"/>
                <w:sz w:val="18"/>
              </w:rPr>
              <w:t>57</w:t>
            </w:r>
          </w:p>
        </w:tc>
        <w:tc>
          <w:tcPr>
            <w:tcW w:w="707" w:type="dxa"/>
            <w:vAlign w:val="center"/>
          </w:tcPr>
          <w:p w:rsidRPr="002239C6" w:rsidR="005D05EE" w:rsidP="00594B3C" w:rsidRDefault="005D05EE" w14:paraId="28E7AC2F" w14:textId="77777777">
            <w:pPr>
              <w:jc w:val="center"/>
              <w:rPr>
                <w:rFonts w:ascii="Arial" w:hAnsi="Arial" w:cs="Arial"/>
                <w:sz w:val="18"/>
              </w:rPr>
            </w:pPr>
            <w:r>
              <w:rPr>
                <w:rFonts w:ascii="Arial" w:hAnsi="Arial" w:cs="Arial"/>
                <w:sz w:val="18"/>
              </w:rPr>
              <w:t>9</w:t>
            </w:r>
          </w:p>
        </w:tc>
      </w:tr>
      <w:tr w:rsidRPr="002239C6" w:rsidR="005D05EE" w:rsidTr="00C945FD" w14:paraId="63936219" w14:textId="77777777">
        <w:trPr>
          <w:jc w:val="center"/>
        </w:trPr>
        <w:tc>
          <w:tcPr>
            <w:tcW w:w="1618" w:type="dxa"/>
          </w:tcPr>
          <w:p w:rsidRPr="002239C6" w:rsidR="005D05EE" w:rsidP="00594B3C" w:rsidRDefault="005D05EE" w14:paraId="36977B10" w14:textId="77777777">
            <w:pPr>
              <w:rPr>
                <w:rFonts w:ascii="Arial" w:hAnsi="Arial" w:cs="Arial"/>
                <w:sz w:val="18"/>
              </w:rPr>
            </w:pPr>
            <w:r>
              <w:rPr>
                <w:rFonts w:ascii="Arial" w:hAnsi="Arial" w:cs="Arial"/>
                <w:sz w:val="18"/>
              </w:rPr>
              <w:t>Dis.</w:t>
            </w:r>
            <w:r w:rsidRPr="002239C6">
              <w:rPr>
                <w:rFonts w:ascii="Arial" w:hAnsi="Arial" w:cs="Arial"/>
                <w:sz w:val="18"/>
              </w:rPr>
              <w:t xml:space="preserve"> (</w:t>
            </w:r>
            <w:r>
              <w:rPr>
                <w:rFonts w:ascii="Arial" w:hAnsi="Arial" w:cs="Arial"/>
                <w:sz w:val="18"/>
              </w:rPr>
              <w:t>19</w:t>
            </w:r>
            <w:r w:rsidRPr="002239C6">
              <w:rPr>
                <w:rFonts w:ascii="Arial" w:hAnsi="Arial" w:cs="Arial"/>
                <w:sz w:val="18"/>
              </w:rPr>
              <w:t>)</w:t>
            </w:r>
          </w:p>
        </w:tc>
        <w:tc>
          <w:tcPr>
            <w:tcW w:w="792" w:type="dxa"/>
            <w:vAlign w:val="center"/>
          </w:tcPr>
          <w:p w:rsidRPr="002239C6" w:rsidR="005D05EE" w:rsidP="00594B3C" w:rsidRDefault="005D05EE" w14:paraId="6C58EBA7" w14:textId="77777777">
            <w:pPr>
              <w:jc w:val="center"/>
              <w:rPr>
                <w:rFonts w:ascii="Arial" w:hAnsi="Arial" w:cs="Arial"/>
                <w:sz w:val="18"/>
              </w:rPr>
            </w:pPr>
            <w:r>
              <w:rPr>
                <w:rFonts w:ascii="Arial" w:hAnsi="Arial" w:cs="Arial"/>
                <w:sz w:val="18"/>
              </w:rPr>
              <w:t>64</w:t>
            </w:r>
          </w:p>
        </w:tc>
        <w:tc>
          <w:tcPr>
            <w:tcW w:w="707" w:type="dxa"/>
            <w:vAlign w:val="center"/>
          </w:tcPr>
          <w:p w:rsidRPr="002239C6" w:rsidR="005D05EE" w:rsidP="00594B3C" w:rsidRDefault="005D05EE" w14:paraId="2A555384" w14:textId="77777777">
            <w:pPr>
              <w:jc w:val="center"/>
              <w:rPr>
                <w:rFonts w:ascii="Arial" w:hAnsi="Arial" w:cs="Arial"/>
                <w:sz w:val="18"/>
              </w:rPr>
            </w:pPr>
            <w:r>
              <w:rPr>
                <w:rFonts w:ascii="Arial" w:hAnsi="Arial" w:cs="Arial"/>
                <w:sz w:val="18"/>
              </w:rPr>
              <w:t>7</w:t>
            </w:r>
          </w:p>
        </w:tc>
        <w:tc>
          <w:tcPr>
            <w:tcW w:w="792" w:type="dxa"/>
            <w:vAlign w:val="center"/>
          </w:tcPr>
          <w:p w:rsidRPr="002239C6" w:rsidR="005D05EE" w:rsidP="00594B3C" w:rsidRDefault="005D05EE" w14:paraId="2671AD85" w14:textId="77777777">
            <w:pPr>
              <w:jc w:val="center"/>
              <w:rPr>
                <w:rFonts w:ascii="Arial" w:hAnsi="Arial" w:cs="Arial"/>
                <w:sz w:val="18"/>
              </w:rPr>
            </w:pPr>
            <w:r>
              <w:rPr>
                <w:rFonts w:ascii="Arial" w:hAnsi="Arial" w:cs="Arial"/>
                <w:sz w:val="18"/>
              </w:rPr>
              <w:t>71</w:t>
            </w:r>
          </w:p>
        </w:tc>
        <w:tc>
          <w:tcPr>
            <w:tcW w:w="707" w:type="dxa"/>
            <w:vAlign w:val="center"/>
          </w:tcPr>
          <w:p w:rsidRPr="002239C6" w:rsidR="005D05EE" w:rsidP="00594B3C" w:rsidRDefault="005D05EE" w14:paraId="721A947D" w14:textId="77777777">
            <w:pPr>
              <w:jc w:val="center"/>
              <w:rPr>
                <w:rFonts w:ascii="Arial" w:hAnsi="Arial" w:cs="Arial"/>
                <w:sz w:val="18"/>
              </w:rPr>
            </w:pPr>
            <w:r>
              <w:rPr>
                <w:rFonts w:ascii="Arial" w:hAnsi="Arial" w:cs="Arial"/>
                <w:sz w:val="18"/>
              </w:rPr>
              <w:t>7</w:t>
            </w:r>
          </w:p>
        </w:tc>
        <w:tc>
          <w:tcPr>
            <w:tcW w:w="792" w:type="dxa"/>
            <w:vAlign w:val="center"/>
          </w:tcPr>
          <w:p w:rsidRPr="002239C6" w:rsidR="005D05EE" w:rsidP="00594B3C" w:rsidRDefault="005D05EE" w14:paraId="00BF8310" w14:textId="77777777">
            <w:pPr>
              <w:jc w:val="center"/>
              <w:rPr>
                <w:rFonts w:ascii="Arial" w:hAnsi="Arial" w:cs="Arial"/>
                <w:sz w:val="18"/>
              </w:rPr>
            </w:pPr>
            <w:r>
              <w:rPr>
                <w:rFonts w:ascii="Arial" w:hAnsi="Arial" w:cs="Arial"/>
                <w:sz w:val="18"/>
              </w:rPr>
              <w:t>43</w:t>
            </w:r>
          </w:p>
        </w:tc>
        <w:tc>
          <w:tcPr>
            <w:tcW w:w="707" w:type="dxa"/>
            <w:vAlign w:val="center"/>
          </w:tcPr>
          <w:p w:rsidRPr="002239C6" w:rsidR="005D05EE" w:rsidP="00594B3C" w:rsidRDefault="005D05EE" w14:paraId="4E13B5D5" w14:textId="77777777">
            <w:pPr>
              <w:jc w:val="center"/>
              <w:rPr>
                <w:rFonts w:ascii="Arial" w:hAnsi="Arial" w:cs="Arial"/>
                <w:sz w:val="18"/>
              </w:rPr>
            </w:pPr>
            <w:r>
              <w:rPr>
                <w:rFonts w:ascii="Arial" w:hAnsi="Arial" w:cs="Arial"/>
                <w:sz w:val="18"/>
              </w:rPr>
              <w:t>7</w:t>
            </w:r>
          </w:p>
        </w:tc>
        <w:tc>
          <w:tcPr>
            <w:tcW w:w="792" w:type="dxa"/>
            <w:vAlign w:val="center"/>
          </w:tcPr>
          <w:p w:rsidRPr="002239C6" w:rsidR="005D05EE" w:rsidP="00594B3C" w:rsidRDefault="005D05EE" w14:paraId="65338EFC" w14:textId="77777777">
            <w:pPr>
              <w:jc w:val="center"/>
              <w:rPr>
                <w:rFonts w:ascii="Arial" w:hAnsi="Arial" w:cs="Arial"/>
                <w:sz w:val="18"/>
              </w:rPr>
            </w:pPr>
            <w:r>
              <w:rPr>
                <w:rFonts w:ascii="Arial" w:hAnsi="Arial" w:cs="Arial"/>
                <w:sz w:val="18"/>
              </w:rPr>
              <w:t>36</w:t>
            </w:r>
          </w:p>
        </w:tc>
        <w:tc>
          <w:tcPr>
            <w:tcW w:w="707" w:type="dxa"/>
            <w:vAlign w:val="center"/>
          </w:tcPr>
          <w:p w:rsidRPr="002239C6" w:rsidR="005D05EE" w:rsidP="00594B3C" w:rsidRDefault="005D05EE" w14:paraId="0601405A" w14:textId="77777777">
            <w:pPr>
              <w:jc w:val="center"/>
              <w:rPr>
                <w:rFonts w:ascii="Arial" w:hAnsi="Arial" w:cs="Arial"/>
                <w:sz w:val="18"/>
              </w:rPr>
            </w:pPr>
            <w:r>
              <w:rPr>
                <w:rFonts w:ascii="Arial" w:hAnsi="Arial" w:cs="Arial"/>
                <w:sz w:val="18"/>
              </w:rPr>
              <w:t>7</w:t>
            </w:r>
          </w:p>
        </w:tc>
      </w:tr>
    </w:tbl>
    <w:p w:rsidRPr="002239C6" w:rsidR="0042406D" w:rsidP="0042406D" w:rsidRDefault="0042550C" w14:paraId="245B00B6" w14:textId="13FD0B6B">
      <w:pPr>
        <w:jc w:val="center"/>
        <w:rPr>
          <w:rFonts w:ascii="Arial" w:hAnsi="Arial" w:cs="Arial"/>
          <w:sz w:val="12"/>
          <w:szCs w:val="16"/>
        </w:rPr>
      </w:pPr>
      <w:r>
        <w:rPr>
          <w:rFonts w:ascii="Arial" w:hAnsi="Arial" w:cs="Arial"/>
          <w:sz w:val="12"/>
          <w:szCs w:val="16"/>
        </w:rPr>
        <w:t xml:space="preserve"> </w:t>
      </w:r>
      <w:r w:rsidR="004D077A">
        <w:rPr>
          <w:rFonts w:ascii="Arial" w:hAnsi="Arial" w:cs="Arial"/>
          <w:sz w:val="12"/>
          <w:szCs w:val="16"/>
        </w:rPr>
        <w:t xml:space="preserve"> </w:t>
      </w:r>
    </w:p>
    <w:tbl>
      <w:tblPr>
        <w:tblStyle w:val="TableGrid"/>
        <w:tblW w:w="0" w:type="auto"/>
        <w:jc w:val="center"/>
        <w:tblLook w:val="04A0" w:firstRow="1" w:lastRow="0" w:firstColumn="1" w:lastColumn="0" w:noHBand="0" w:noVBand="1"/>
      </w:tblPr>
      <w:tblGrid>
        <w:gridCol w:w="1618"/>
        <w:gridCol w:w="792"/>
        <w:gridCol w:w="707"/>
        <w:gridCol w:w="792"/>
        <w:gridCol w:w="707"/>
        <w:gridCol w:w="792"/>
        <w:gridCol w:w="707"/>
        <w:gridCol w:w="792"/>
        <w:gridCol w:w="707"/>
      </w:tblGrid>
      <w:tr w:rsidRPr="002239C6" w:rsidR="0042406D" w:rsidTr="006B6B58" w14:paraId="6031EA26" w14:textId="77777777">
        <w:trPr>
          <w:jc w:val="center"/>
        </w:trPr>
        <w:tc>
          <w:tcPr>
            <w:tcW w:w="1618" w:type="dxa"/>
          </w:tcPr>
          <w:p w:rsidRPr="002239C6" w:rsidR="0042406D" w:rsidP="006B6B58" w:rsidRDefault="0042406D" w14:paraId="5236FAB7" w14:textId="77777777">
            <w:pPr>
              <w:rPr>
                <w:rFonts w:ascii="Arial" w:hAnsi="Arial" w:cs="Arial"/>
                <w:sz w:val="18"/>
              </w:rPr>
            </w:pPr>
            <w:r w:rsidRPr="002239C6">
              <w:rPr>
                <w:rFonts w:ascii="Arial" w:hAnsi="Arial" w:cs="Arial"/>
                <w:sz w:val="18"/>
              </w:rPr>
              <w:t xml:space="preserve">Year 6 </w:t>
            </w:r>
            <w:r>
              <w:rPr>
                <w:rFonts w:ascii="Arial" w:hAnsi="Arial" w:cs="Arial"/>
                <w:sz w:val="18"/>
              </w:rPr>
              <w:t>Sum 2021</w:t>
            </w:r>
          </w:p>
        </w:tc>
        <w:tc>
          <w:tcPr>
            <w:tcW w:w="1499" w:type="dxa"/>
            <w:gridSpan w:val="2"/>
            <w:vAlign w:val="center"/>
          </w:tcPr>
          <w:p w:rsidRPr="002239C6" w:rsidR="0042406D" w:rsidP="006B6B58" w:rsidRDefault="0042406D" w14:paraId="223D2BF4" w14:textId="77777777">
            <w:pPr>
              <w:jc w:val="center"/>
              <w:rPr>
                <w:rFonts w:ascii="Arial" w:hAnsi="Arial" w:cs="Arial"/>
                <w:sz w:val="18"/>
              </w:rPr>
            </w:pPr>
            <w:r w:rsidRPr="002239C6">
              <w:rPr>
                <w:rFonts w:ascii="Arial" w:hAnsi="Arial" w:cs="Arial"/>
                <w:sz w:val="18"/>
              </w:rPr>
              <w:t>Reading</w:t>
            </w:r>
          </w:p>
        </w:tc>
        <w:tc>
          <w:tcPr>
            <w:tcW w:w="1499" w:type="dxa"/>
            <w:gridSpan w:val="2"/>
            <w:vAlign w:val="center"/>
          </w:tcPr>
          <w:p w:rsidRPr="002239C6" w:rsidR="0042406D" w:rsidP="006B6B58" w:rsidRDefault="0042406D" w14:paraId="1FCBF194" w14:textId="77777777">
            <w:pPr>
              <w:jc w:val="center"/>
              <w:rPr>
                <w:rFonts w:ascii="Arial" w:hAnsi="Arial" w:cs="Arial"/>
                <w:sz w:val="18"/>
              </w:rPr>
            </w:pPr>
            <w:r w:rsidRPr="002239C6">
              <w:rPr>
                <w:rFonts w:ascii="Arial" w:hAnsi="Arial" w:cs="Arial"/>
                <w:sz w:val="18"/>
              </w:rPr>
              <w:t>Writing</w:t>
            </w:r>
          </w:p>
        </w:tc>
        <w:tc>
          <w:tcPr>
            <w:tcW w:w="1499" w:type="dxa"/>
            <w:gridSpan w:val="2"/>
            <w:vAlign w:val="center"/>
          </w:tcPr>
          <w:p w:rsidRPr="002239C6" w:rsidR="0042406D" w:rsidP="006B6B58" w:rsidRDefault="0042406D" w14:paraId="6DFF8E9C" w14:textId="77777777">
            <w:pPr>
              <w:jc w:val="center"/>
              <w:rPr>
                <w:rFonts w:ascii="Arial" w:hAnsi="Arial" w:cs="Arial"/>
                <w:sz w:val="18"/>
              </w:rPr>
            </w:pPr>
            <w:r w:rsidRPr="002239C6">
              <w:rPr>
                <w:rFonts w:ascii="Arial" w:hAnsi="Arial" w:cs="Arial"/>
                <w:sz w:val="18"/>
              </w:rPr>
              <w:t>Maths</w:t>
            </w:r>
          </w:p>
        </w:tc>
        <w:tc>
          <w:tcPr>
            <w:tcW w:w="1499" w:type="dxa"/>
            <w:gridSpan w:val="2"/>
            <w:vAlign w:val="center"/>
          </w:tcPr>
          <w:p w:rsidRPr="002239C6" w:rsidR="0042406D" w:rsidP="006B6B58" w:rsidRDefault="0042406D" w14:paraId="000EDA55" w14:textId="77777777">
            <w:pPr>
              <w:jc w:val="center"/>
              <w:rPr>
                <w:rFonts w:ascii="Arial" w:hAnsi="Arial" w:cs="Arial"/>
                <w:sz w:val="18"/>
              </w:rPr>
            </w:pPr>
            <w:r w:rsidRPr="002239C6">
              <w:rPr>
                <w:rFonts w:ascii="Arial" w:hAnsi="Arial" w:cs="Arial"/>
                <w:sz w:val="18"/>
              </w:rPr>
              <w:t>Combined</w:t>
            </w:r>
          </w:p>
        </w:tc>
      </w:tr>
      <w:tr w:rsidRPr="002239C6" w:rsidR="0042406D" w:rsidTr="006B6B58" w14:paraId="17E36C40" w14:textId="77777777">
        <w:trPr>
          <w:jc w:val="center"/>
        </w:trPr>
        <w:tc>
          <w:tcPr>
            <w:tcW w:w="1618" w:type="dxa"/>
          </w:tcPr>
          <w:p w:rsidRPr="002239C6" w:rsidR="0042406D" w:rsidP="006B6B58" w:rsidRDefault="0042406D" w14:paraId="75F09223" w14:textId="77777777">
            <w:pPr>
              <w:rPr>
                <w:rFonts w:ascii="Arial" w:hAnsi="Arial" w:cs="Arial"/>
                <w:sz w:val="18"/>
              </w:rPr>
            </w:pPr>
          </w:p>
        </w:tc>
        <w:tc>
          <w:tcPr>
            <w:tcW w:w="792" w:type="dxa"/>
            <w:vAlign w:val="center"/>
          </w:tcPr>
          <w:p w:rsidRPr="002239C6" w:rsidR="0042406D" w:rsidP="006B6B58" w:rsidRDefault="0042406D" w14:paraId="29233CDB" w14:textId="77777777">
            <w:pPr>
              <w:jc w:val="center"/>
              <w:rPr>
                <w:rFonts w:ascii="Arial" w:hAnsi="Arial" w:cs="Arial"/>
                <w:sz w:val="18"/>
              </w:rPr>
            </w:pPr>
            <w:r w:rsidRPr="002239C6">
              <w:rPr>
                <w:rFonts w:ascii="Arial" w:hAnsi="Arial" w:cs="Arial"/>
                <w:sz w:val="18"/>
              </w:rPr>
              <w:t>ARE+</w:t>
            </w:r>
          </w:p>
        </w:tc>
        <w:tc>
          <w:tcPr>
            <w:tcW w:w="707" w:type="dxa"/>
            <w:vAlign w:val="center"/>
          </w:tcPr>
          <w:p w:rsidRPr="002239C6" w:rsidR="0042406D" w:rsidP="006B6B58" w:rsidRDefault="0042406D" w14:paraId="47E26604" w14:textId="77777777">
            <w:pPr>
              <w:jc w:val="center"/>
              <w:rPr>
                <w:rFonts w:ascii="Arial" w:hAnsi="Arial" w:cs="Arial"/>
                <w:sz w:val="18"/>
              </w:rPr>
            </w:pPr>
            <w:r w:rsidRPr="002239C6">
              <w:rPr>
                <w:rFonts w:ascii="Arial" w:hAnsi="Arial" w:cs="Arial"/>
                <w:sz w:val="18"/>
              </w:rPr>
              <w:t>GDS</w:t>
            </w:r>
          </w:p>
        </w:tc>
        <w:tc>
          <w:tcPr>
            <w:tcW w:w="792" w:type="dxa"/>
            <w:vAlign w:val="center"/>
          </w:tcPr>
          <w:p w:rsidRPr="002239C6" w:rsidR="0042406D" w:rsidP="006B6B58" w:rsidRDefault="0042406D" w14:paraId="537073BB" w14:textId="77777777">
            <w:pPr>
              <w:jc w:val="center"/>
              <w:rPr>
                <w:rFonts w:ascii="Arial" w:hAnsi="Arial" w:cs="Arial"/>
                <w:sz w:val="18"/>
              </w:rPr>
            </w:pPr>
            <w:r w:rsidRPr="002239C6">
              <w:rPr>
                <w:rFonts w:ascii="Arial" w:hAnsi="Arial" w:cs="Arial"/>
                <w:sz w:val="18"/>
              </w:rPr>
              <w:t>ARE+</w:t>
            </w:r>
          </w:p>
        </w:tc>
        <w:tc>
          <w:tcPr>
            <w:tcW w:w="707" w:type="dxa"/>
            <w:vAlign w:val="center"/>
          </w:tcPr>
          <w:p w:rsidRPr="002239C6" w:rsidR="0042406D" w:rsidP="006B6B58" w:rsidRDefault="0042406D" w14:paraId="1C14A354" w14:textId="77777777">
            <w:pPr>
              <w:jc w:val="center"/>
              <w:rPr>
                <w:rFonts w:ascii="Arial" w:hAnsi="Arial" w:cs="Arial"/>
                <w:sz w:val="18"/>
              </w:rPr>
            </w:pPr>
            <w:r w:rsidRPr="002239C6">
              <w:rPr>
                <w:rFonts w:ascii="Arial" w:hAnsi="Arial" w:cs="Arial"/>
                <w:sz w:val="18"/>
              </w:rPr>
              <w:t>GDS</w:t>
            </w:r>
          </w:p>
        </w:tc>
        <w:tc>
          <w:tcPr>
            <w:tcW w:w="792" w:type="dxa"/>
            <w:vAlign w:val="center"/>
          </w:tcPr>
          <w:p w:rsidRPr="002239C6" w:rsidR="0042406D" w:rsidP="006B6B58" w:rsidRDefault="0042406D" w14:paraId="5ECA918D" w14:textId="77777777">
            <w:pPr>
              <w:jc w:val="center"/>
              <w:rPr>
                <w:rFonts w:ascii="Arial" w:hAnsi="Arial" w:cs="Arial"/>
                <w:sz w:val="18"/>
              </w:rPr>
            </w:pPr>
            <w:r w:rsidRPr="002239C6">
              <w:rPr>
                <w:rFonts w:ascii="Arial" w:hAnsi="Arial" w:cs="Arial"/>
                <w:sz w:val="18"/>
              </w:rPr>
              <w:t>ARE+</w:t>
            </w:r>
          </w:p>
        </w:tc>
        <w:tc>
          <w:tcPr>
            <w:tcW w:w="707" w:type="dxa"/>
            <w:vAlign w:val="center"/>
          </w:tcPr>
          <w:p w:rsidRPr="002239C6" w:rsidR="0042406D" w:rsidP="006B6B58" w:rsidRDefault="0042406D" w14:paraId="1C3EA55E" w14:textId="77777777">
            <w:pPr>
              <w:jc w:val="center"/>
              <w:rPr>
                <w:rFonts w:ascii="Arial" w:hAnsi="Arial" w:cs="Arial"/>
                <w:sz w:val="18"/>
              </w:rPr>
            </w:pPr>
            <w:r w:rsidRPr="002239C6">
              <w:rPr>
                <w:rFonts w:ascii="Arial" w:hAnsi="Arial" w:cs="Arial"/>
                <w:sz w:val="18"/>
              </w:rPr>
              <w:t>GDS</w:t>
            </w:r>
          </w:p>
        </w:tc>
        <w:tc>
          <w:tcPr>
            <w:tcW w:w="792" w:type="dxa"/>
            <w:vAlign w:val="center"/>
          </w:tcPr>
          <w:p w:rsidRPr="002239C6" w:rsidR="0042406D" w:rsidP="006B6B58" w:rsidRDefault="0042406D" w14:paraId="2A5AC424" w14:textId="77777777">
            <w:pPr>
              <w:jc w:val="center"/>
              <w:rPr>
                <w:rFonts w:ascii="Arial" w:hAnsi="Arial" w:cs="Arial"/>
                <w:sz w:val="18"/>
              </w:rPr>
            </w:pPr>
            <w:r w:rsidRPr="002239C6">
              <w:rPr>
                <w:rFonts w:ascii="Arial" w:hAnsi="Arial" w:cs="Arial"/>
                <w:sz w:val="18"/>
              </w:rPr>
              <w:t>ARE+</w:t>
            </w:r>
          </w:p>
        </w:tc>
        <w:tc>
          <w:tcPr>
            <w:tcW w:w="707" w:type="dxa"/>
            <w:vAlign w:val="center"/>
          </w:tcPr>
          <w:p w:rsidRPr="002239C6" w:rsidR="0042406D" w:rsidP="006B6B58" w:rsidRDefault="0042406D" w14:paraId="77236D5F" w14:textId="77777777">
            <w:pPr>
              <w:jc w:val="center"/>
              <w:rPr>
                <w:rFonts w:ascii="Arial" w:hAnsi="Arial" w:cs="Arial"/>
                <w:sz w:val="18"/>
              </w:rPr>
            </w:pPr>
            <w:r w:rsidRPr="002239C6">
              <w:rPr>
                <w:rFonts w:ascii="Arial" w:hAnsi="Arial" w:cs="Arial"/>
                <w:sz w:val="18"/>
              </w:rPr>
              <w:t>GDS</w:t>
            </w:r>
          </w:p>
        </w:tc>
      </w:tr>
      <w:tr w:rsidRPr="002239C6" w:rsidR="0042406D" w:rsidTr="00733812" w14:paraId="6AC7E01A" w14:textId="77777777">
        <w:trPr>
          <w:jc w:val="center"/>
        </w:trPr>
        <w:tc>
          <w:tcPr>
            <w:tcW w:w="1618" w:type="dxa"/>
          </w:tcPr>
          <w:p w:rsidRPr="002239C6" w:rsidR="0042406D" w:rsidP="006B6B58" w:rsidRDefault="00733812" w14:paraId="0ABCA0FE" w14:textId="4A30C375">
            <w:pPr>
              <w:rPr>
                <w:rFonts w:ascii="Arial" w:hAnsi="Arial" w:cs="Arial"/>
                <w:sz w:val="18"/>
              </w:rPr>
            </w:pPr>
            <w:r>
              <w:rPr>
                <w:rFonts w:ascii="Arial" w:hAnsi="Arial" w:cs="Arial"/>
                <w:sz w:val="18"/>
              </w:rPr>
              <w:t xml:space="preserve">All </w:t>
            </w:r>
            <w:r w:rsidR="002B33EA">
              <w:rPr>
                <w:rFonts w:ascii="Arial" w:hAnsi="Arial" w:cs="Arial"/>
                <w:sz w:val="18"/>
              </w:rPr>
              <w:t>(67)</w:t>
            </w:r>
          </w:p>
        </w:tc>
        <w:tc>
          <w:tcPr>
            <w:tcW w:w="792" w:type="dxa"/>
            <w:shd w:val="clear" w:color="auto" w:fill="auto"/>
            <w:vAlign w:val="center"/>
          </w:tcPr>
          <w:p w:rsidRPr="00733812" w:rsidR="0042406D" w:rsidP="006B6B58" w:rsidRDefault="008B28D6" w14:paraId="0178E1EB" w14:textId="24DC8C82">
            <w:pPr>
              <w:jc w:val="center"/>
              <w:rPr>
                <w:rFonts w:ascii="Arial" w:hAnsi="Arial" w:cs="Arial"/>
                <w:sz w:val="18"/>
              </w:rPr>
            </w:pPr>
            <w:r>
              <w:rPr>
                <w:rFonts w:ascii="Arial" w:hAnsi="Arial" w:cs="Arial"/>
                <w:sz w:val="18"/>
              </w:rPr>
              <w:t>85</w:t>
            </w:r>
          </w:p>
        </w:tc>
        <w:tc>
          <w:tcPr>
            <w:tcW w:w="707" w:type="dxa"/>
            <w:shd w:val="clear" w:color="auto" w:fill="auto"/>
            <w:vAlign w:val="center"/>
          </w:tcPr>
          <w:p w:rsidRPr="00733812" w:rsidR="0042406D" w:rsidP="006B6B58" w:rsidRDefault="008B28D6" w14:paraId="157FA198" w14:textId="24A3B7F2">
            <w:pPr>
              <w:jc w:val="center"/>
              <w:rPr>
                <w:rFonts w:ascii="Arial" w:hAnsi="Arial" w:cs="Arial"/>
                <w:sz w:val="18"/>
              </w:rPr>
            </w:pPr>
            <w:r>
              <w:rPr>
                <w:rFonts w:ascii="Arial" w:hAnsi="Arial" w:cs="Arial"/>
                <w:sz w:val="18"/>
              </w:rPr>
              <w:t>29</w:t>
            </w:r>
          </w:p>
        </w:tc>
        <w:tc>
          <w:tcPr>
            <w:tcW w:w="792" w:type="dxa"/>
            <w:shd w:val="clear" w:color="auto" w:fill="auto"/>
            <w:vAlign w:val="center"/>
          </w:tcPr>
          <w:p w:rsidRPr="00733812" w:rsidR="0042406D" w:rsidP="006B6B58" w:rsidRDefault="008B28D6" w14:paraId="5C66FC4D" w14:textId="30D6153D">
            <w:pPr>
              <w:jc w:val="center"/>
              <w:rPr>
                <w:rFonts w:ascii="Arial" w:hAnsi="Arial" w:cs="Arial"/>
                <w:sz w:val="18"/>
              </w:rPr>
            </w:pPr>
            <w:r>
              <w:rPr>
                <w:rFonts w:ascii="Arial" w:hAnsi="Arial" w:cs="Arial"/>
                <w:sz w:val="18"/>
              </w:rPr>
              <w:t>84</w:t>
            </w:r>
          </w:p>
        </w:tc>
        <w:tc>
          <w:tcPr>
            <w:tcW w:w="707" w:type="dxa"/>
            <w:shd w:val="clear" w:color="auto" w:fill="auto"/>
            <w:vAlign w:val="center"/>
          </w:tcPr>
          <w:p w:rsidRPr="00733812" w:rsidR="0042406D" w:rsidP="006B6B58" w:rsidRDefault="008B28D6" w14:paraId="75EA0CE2" w14:textId="42E58084">
            <w:pPr>
              <w:jc w:val="center"/>
              <w:rPr>
                <w:rFonts w:ascii="Arial" w:hAnsi="Arial" w:cs="Arial"/>
                <w:sz w:val="18"/>
              </w:rPr>
            </w:pPr>
            <w:r>
              <w:rPr>
                <w:rFonts w:ascii="Arial" w:hAnsi="Arial" w:cs="Arial"/>
                <w:sz w:val="18"/>
              </w:rPr>
              <w:t>10</w:t>
            </w:r>
          </w:p>
        </w:tc>
        <w:tc>
          <w:tcPr>
            <w:tcW w:w="792" w:type="dxa"/>
            <w:shd w:val="clear" w:color="auto" w:fill="auto"/>
            <w:vAlign w:val="center"/>
          </w:tcPr>
          <w:p w:rsidRPr="00733812" w:rsidR="0042406D" w:rsidP="006B6B58" w:rsidRDefault="008B28D6" w14:paraId="2EFD1E0F" w14:textId="341C0C92">
            <w:pPr>
              <w:jc w:val="center"/>
              <w:rPr>
                <w:rFonts w:ascii="Arial" w:hAnsi="Arial" w:cs="Arial"/>
                <w:sz w:val="18"/>
              </w:rPr>
            </w:pPr>
            <w:r>
              <w:rPr>
                <w:rFonts w:ascii="Arial" w:hAnsi="Arial" w:cs="Arial"/>
                <w:sz w:val="18"/>
              </w:rPr>
              <w:t>78</w:t>
            </w:r>
          </w:p>
        </w:tc>
        <w:tc>
          <w:tcPr>
            <w:tcW w:w="707" w:type="dxa"/>
            <w:shd w:val="clear" w:color="auto" w:fill="auto"/>
            <w:vAlign w:val="center"/>
          </w:tcPr>
          <w:p w:rsidRPr="00733812" w:rsidR="0042406D" w:rsidP="006B6B58" w:rsidRDefault="008B28D6" w14:paraId="3F76E4EA" w14:textId="667BCCB9">
            <w:pPr>
              <w:jc w:val="center"/>
              <w:rPr>
                <w:rFonts w:ascii="Arial" w:hAnsi="Arial" w:cs="Arial"/>
                <w:sz w:val="18"/>
              </w:rPr>
            </w:pPr>
            <w:r>
              <w:rPr>
                <w:rFonts w:ascii="Arial" w:hAnsi="Arial" w:cs="Arial"/>
                <w:sz w:val="18"/>
              </w:rPr>
              <w:t>24</w:t>
            </w:r>
          </w:p>
        </w:tc>
        <w:tc>
          <w:tcPr>
            <w:tcW w:w="792" w:type="dxa"/>
            <w:shd w:val="clear" w:color="auto" w:fill="auto"/>
            <w:vAlign w:val="center"/>
          </w:tcPr>
          <w:p w:rsidRPr="00733812" w:rsidR="0042406D" w:rsidP="006B6B58" w:rsidRDefault="008B28D6" w14:paraId="4F38B914" w14:textId="3A1B82F9">
            <w:pPr>
              <w:jc w:val="center"/>
              <w:rPr>
                <w:rFonts w:ascii="Arial" w:hAnsi="Arial" w:cs="Arial"/>
                <w:sz w:val="18"/>
              </w:rPr>
            </w:pPr>
            <w:r>
              <w:rPr>
                <w:rFonts w:ascii="Arial" w:hAnsi="Arial" w:cs="Arial"/>
                <w:sz w:val="18"/>
              </w:rPr>
              <w:t>76</w:t>
            </w:r>
          </w:p>
        </w:tc>
        <w:tc>
          <w:tcPr>
            <w:tcW w:w="707" w:type="dxa"/>
            <w:shd w:val="clear" w:color="auto" w:fill="auto"/>
            <w:vAlign w:val="center"/>
          </w:tcPr>
          <w:p w:rsidRPr="00733812" w:rsidR="0042406D" w:rsidP="006B6B58" w:rsidRDefault="008B28D6" w14:paraId="4E210676" w14:textId="12C8AA5E">
            <w:pPr>
              <w:jc w:val="center"/>
              <w:rPr>
                <w:rFonts w:ascii="Arial" w:hAnsi="Arial" w:cs="Arial"/>
                <w:sz w:val="18"/>
              </w:rPr>
            </w:pPr>
            <w:r>
              <w:rPr>
                <w:rFonts w:ascii="Arial" w:hAnsi="Arial" w:cs="Arial"/>
                <w:sz w:val="18"/>
              </w:rPr>
              <w:t>9</w:t>
            </w:r>
          </w:p>
        </w:tc>
      </w:tr>
      <w:tr w:rsidRPr="002239C6" w:rsidR="0042406D" w:rsidTr="00733812" w14:paraId="7FCCBB30" w14:textId="77777777">
        <w:trPr>
          <w:jc w:val="center"/>
        </w:trPr>
        <w:tc>
          <w:tcPr>
            <w:tcW w:w="1618" w:type="dxa"/>
          </w:tcPr>
          <w:p w:rsidRPr="002239C6" w:rsidR="0042406D" w:rsidP="00733812" w:rsidRDefault="0042406D" w14:paraId="10ED2F8C" w14:textId="390B3033">
            <w:pPr>
              <w:rPr>
                <w:rFonts w:ascii="Arial" w:hAnsi="Arial" w:cs="Arial"/>
                <w:sz w:val="18"/>
              </w:rPr>
            </w:pPr>
            <w:r>
              <w:rPr>
                <w:rFonts w:ascii="Arial" w:hAnsi="Arial" w:cs="Arial"/>
                <w:sz w:val="18"/>
              </w:rPr>
              <w:t>Dis.</w:t>
            </w:r>
            <w:r w:rsidRPr="002239C6">
              <w:rPr>
                <w:rFonts w:ascii="Arial" w:hAnsi="Arial" w:cs="Arial"/>
                <w:sz w:val="18"/>
              </w:rPr>
              <w:t xml:space="preserve"> </w:t>
            </w:r>
            <w:r w:rsidR="002B33EA">
              <w:rPr>
                <w:rFonts w:ascii="Arial" w:hAnsi="Arial" w:cs="Arial"/>
                <w:sz w:val="18"/>
              </w:rPr>
              <w:t>(18)</w:t>
            </w:r>
            <w:bookmarkStart w:name="_GoBack" w:id="0"/>
            <w:bookmarkEnd w:id="0"/>
          </w:p>
        </w:tc>
        <w:tc>
          <w:tcPr>
            <w:tcW w:w="792" w:type="dxa"/>
            <w:shd w:val="clear" w:color="auto" w:fill="auto"/>
            <w:vAlign w:val="center"/>
          </w:tcPr>
          <w:p w:rsidRPr="002239C6" w:rsidR="0042406D" w:rsidP="006B6B58" w:rsidRDefault="008B28D6" w14:paraId="7645C920" w14:textId="5465AD97">
            <w:pPr>
              <w:jc w:val="center"/>
              <w:rPr>
                <w:rFonts w:ascii="Arial" w:hAnsi="Arial" w:cs="Arial"/>
                <w:sz w:val="18"/>
              </w:rPr>
            </w:pPr>
            <w:r>
              <w:rPr>
                <w:rFonts w:ascii="Arial" w:hAnsi="Arial" w:cs="Arial"/>
                <w:sz w:val="18"/>
              </w:rPr>
              <w:t>67</w:t>
            </w:r>
          </w:p>
        </w:tc>
        <w:tc>
          <w:tcPr>
            <w:tcW w:w="707" w:type="dxa"/>
            <w:shd w:val="clear" w:color="auto" w:fill="auto"/>
            <w:vAlign w:val="center"/>
          </w:tcPr>
          <w:p w:rsidRPr="002239C6" w:rsidR="0042406D" w:rsidP="008B28D6" w:rsidRDefault="008B28D6" w14:paraId="6E41C476" w14:textId="37D472FD">
            <w:pPr>
              <w:rPr>
                <w:rFonts w:ascii="Arial" w:hAnsi="Arial" w:cs="Arial"/>
                <w:sz w:val="18"/>
              </w:rPr>
            </w:pPr>
            <w:r>
              <w:rPr>
                <w:rFonts w:ascii="Arial" w:hAnsi="Arial" w:cs="Arial"/>
                <w:sz w:val="18"/>
              </w:rPr>
              <w:t>7</w:t>
            </w:r>
          </w:p>
        </w:tc>
        <w:tc>
          <w:tcPr>
            <w:tcW w:w="792" w:type="dxa"/>
            <w:shd w:val="clear" w:color="auto" w:fill="auto"/>
            <w:vAlign w:val="center"/>
          </w:tcPr>
          <w:p w:rsidRPr="002239C6" w:rsidR="0042406D" w:rsidP="006B6B58" w:rsidRDefault="008B28D6" w14:paraId="6C1ADC2C" w14:textId="456CBF26">
            <w:pPr>
              <w:jc w:val="center"/>
              <w:rPr>
                <w:rFonts w:ascii="Arial" w:hAnsi="Arial" w:cs="Arial"/>
                <w:sz w:val="18"/>
              </w:rPr>
            </w:pPr>
            <w:r>
              <w:rPr>
                <w:rFonts w:ascii="Arial" w:hAnsi="Arial" w:cs="Arial"/>
                <w:sz w:val="18"/>
              </w:rPr>
              <w:t>61</w:t>
            </w:r>
          </w:p>
        </w:tc>
        <w:tc>
          <w:tcPr>
            <w:tcW w:w="707" w:type="dxa"/>
            <w:shd w:val="clear" w:color="auto" w:fill="auto"/>
            <w:vAlign w:val="center"/>
          </w:tcPr>
          <w:p w:rsidRPr="002239C6" w:rsidR="0042406D" w:rsidP="006B6B58" w:rsidRDefault="008B28D6" w14:paraId="5D7D872F" w14:textId="7980193F">
            <w:pPr>
              <w:jc w:val="center"/>
              <w:rPr>
                <w:rFonts w:ascii="Arial" w:hAnsi="Arial" w:cs="Arial"/>
                <w:sz w:val="18"/>
              </w:rPr>
            </w:pPr>
            <w:r>
              <w:rPr>
                <w:rFonts w:ascii="Arial" w:hAnsi="Arial" w:cs="Arial"/>
                <w:sz w:val="18"/>
              </w:rPr>
              <w:t>7</w:t>
            </w:r>
          </w:p>
        </w:tc>
        <w:tc>
          <w:tcPr>
            <w:tcW w:w="792" w:type="dxa"/>
            <w:shd w:val="clear" w:color="auto" w:fill="auto"/>
            <w:vAlign w:val="center"/>
          </w:tcPr>
          <w:p w:rsidRPr="002239C6" w:rsidR="0042406D" w:rsidP="006B6B58" w:rsidRDefault="008B28D6" w14:paraId="33B7F203" w14:textId="32017F22">
            <w:pPr>
              <w:jc w:val="center"/>
              <w:rPr>
                <w:rFonts w:ascii="Arial" w:hAnsi="Arial" w:cs="Arial"/>
                <w:sz w:val="18"/>
              </w:rPr>
            </w:pPr>
            <w:r>
              <w:rPr>
                <w:rFonts w:ascii="Arial" w:hAnsi="Arial" w:cs="Arial"/>
                <w:sz w:val="18"/>
              </w:rPr>
              <w:t>61</w:t>
            </w:r>
          </w:p>
        </w:tc>
        <w:tc>
          <w:tcPr>
            <w:tcW w:w="707" w:type="dxa"/>
            <w:shd w:val="clear" w:color="auto" w:fill="auto"/>
            <w:vAlign w:val="center"/>
          </w:tcPr>
          <w:p w:rsidRPr="002239C6" w:rsidR="0042406D" w:rsidP="006B6B58" w:rsidRDefault="008B28D6" w14:paraId="32CC320F" w14:textId="3669C573">
            <w:pPr>
              <w:jc w:val="center"/>
              <w:rPr>
                <w:rFonts w:ascii="Arial" w:hAnsi="Arial" w:cs="Arial"/>
                <w:sz w:val="18"/>
              </w:rPr>
            </w:pPr>
            <w:r>
              <w:rPr>
                <w:rFonts w:ascii="Arial" w:hAnsi="Arial" w:cs="Arial"/>
                <w:sz w:val="18"/>
              </w:rPr>
              <w:t>7</w:t>
            </w:r>
          </w:p>
        </w:tc>
        <w:tc>
          <w:tcPr>
            <w:tcW w:w="792" w:type="dxa"/>
            <w:shd w:val="clear" w:color="auto" w:fill="auto"/>
            <w:vAlign w:val="center"/>
          </w:tcPr>
          <w:p w:rsidRPr="002239C6" w:rsidR="0042406D" w:rsidP="006B6B58" w:rsidRDefault="008B28D6" w14:paraId="5EA9428A" w14:textId="59BC1951">
            <w:pPr>
              <w:jc w:val="center"/>
              <w:rPr>
                <w:rFonts w:ascii="Arial" w:hAnsi="Arial" w:cs="Arial"/>
                <w:sz w:val="18"/>
              </w:rPr>
            </w:pPr>
            <w:r>
              <w:rPr>
                <w:rFonts w:ascii="Arial" w:hAnsi="Arial" w:cs="Arial"/>
                <w:sz w:val="18"/>
              </w:rPr>
              <w:t>61</w:t>
            </w:r>
          </w:p>
        </w:tc>
        <w:tc>
          <w:tcPr>
            <w:tcW w:w="707" w:type="dxa"/>
            <w:shd w:val="clear" w:color="auto" w:fill="auto"/>
            <w:vAlign w:val="center"/>
          </w:tcPr>
          <w:p w:rsidRPr="002239C6" w:rsidR="0042406D" w:rsidP="006B6B58" w:rsidRDefault="008B28D6" w14:paraId="1E6A80DA" w14:textId="373C869B">
            <w:pPr>
              <w:jc w:val="center"/>
              <w:rPr>
                <w:rFonts w:ascii="Arial" w:hAnsi="Arial" w:cs="Arial"/>
                <w:sz w:val="18"/>
              </w:rPr>
            </w:pPr>
            <w:r>
              <w:rPr>
                <w:rFonts w:ascii="Arial" w:hAnsi="Arial" w:cs="Arial"/>
                <w:sz w:val="18"/>
              </w:rPr>
              <w:t>7</w:t>
            </w:r>
          </w:p>
        </w:tc>
      </w:tr>
    </w:tbl>
    <w:p w:rsidR="006D1426" w:rsidP="005A18C2" w:rsidRDefault="006D1426" w14:paraId="71AE90DB" w14:textId="77777777"/>
    <w:p w:rsidR="00851824" w:rsidP="005A18C2" w:rsidRDefault="00851824" w14:paraId="1886AA06" w14:textId="77777777"/>
    <w:p w:rsidRPr="00013401" w:rsidR="005A18C2" w:rsidP="005A18C2" w:rsidRDefault="005A18C2" w14:paraId="70133182" w14:textId="77777777"/>
    <w:sectPr w:rsidRPr="00013401" w:rsidR="005A18C2" w:rsidSect="00D22502">
      <w:headerReference w:type="default" r:id="rId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502" w:rsidP="00D22502" w:rsidRDefault="00D22502" w14:paraId="2BC58F88" w14:textId="77777777">
      <w:pPr>
        <w:spacing w:after="0" w:line="240" w:lineRule="auto"/>
      </w:pPr>
      <w:r>
        <w:separator/>
      </w:r>
    </w:p>
  </w:endnote>
  <w:endnote w:type="continuationSeparator" w:id="0">
    <w:p w:rsidR="00D22502" w:rsidP="00D22502" w:rsidRDefault="00D22502" w14:paraId="4EF9D4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D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502" w:rsidP="00D22502" w:rsidRDefault="00D22502" w14:paraId="05301675" w14:textId="77777777">
      <w:pPr>
        <w:spacing w:after="0" w:line="240" w:lineRule="auto"/>
      </w:pPr>
      <w:r>
        <w:separator/>
      </w:r>
    </w:p>
  </w:footnote>
  <w:footnote w:type="continuationSeparator" w:id="0">
    <w:p w:rsidR="00D22502" w:rsidP="00D22502" w:rsidRDefault="00D22502" w14:paraId="705F134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02" w:rsidRDefault="00D22502" w14:paraId="22B2B186" w14:textId="4F1D0D59">
    <w:pPr>
      <w:pStyle w:val="Header"/>
    </w:pPr>
    <w:r>
      <w:t>Bordon Junior School 20</w:t>
    </w:r>
    <w:r w:rsidR="006D4FC1">
      <w:t>21 - 2022</w:t>
    </w:r>
  </w:p>
  <w:p w:rsidR="00D22502" w:rsidRDefault="00D22502" w14:paraId="3C512C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133F"/>
    <w:multiLevelType w:val="hybridMultilevel"/>
    <w:tmpl w:val="2CD0AC2A"/>
    <w:lvl w:ilvl="0" w:tplc="7CE6286C">
      <w:start w:val="7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6679C8"/>
    <w:multiLevelType w:val="hybridMultilevel"/>
    <w:tmpl w:val="AC6E74A8"/>
    <w:lvl w:ilvl="0" w:tplc="BD0C048C">
      <w:start w:val="7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6E42A44"/>
    <w:multiLevelType w:val="hybridMultilevel"/>
    <w:tmpl w:val="4482B2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AFC74F6"/>
    <w:multiLevelType w:val="hybridMultilevel"/>
    <w:tmpl w:val="9D28B066"/>
    <w:lvl w:ilvl="0" w:tplc="387A2AFE">
      <w:start w:val="7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D705AA5"/>
    <w:multiLevelType w:val="hybridMultilevel"/>
    <w:tmpl w:val="ECF04530"/>
    <w:lvl w:ilvl="0" w:tplc="C82A91C6">
      <w:start w:val="201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02"/>
    <w:rsid w:val="00013401"/>
    <w:rsid w:val="00142501"/>
    <w:rsid w:val="00180B53"/>
    <w:rsid w:val="001C76E0"/>
    <w:rsid w:val="00213CFB"/>
    <w:rsid w:val="002820F0"/>
    <w:rsid w:val="002944E9"/>
    <w:rsid w:val="002972A7"/>
    <w:rsid w:val="002B33EA"/>
    <w:rsid w:val="003710AA"/>
    <w:rsid w:val="003A05A5"/>
    <w:rsid w:val="003B6136"/>
    <w:rsid w:val="004238B1"/>
    <w:rsid w:val="0042406D"/>
    <w:rsid w:val="0042550C"/>
    <w:rsid w:val="004A4D02"/>
    <w:rsid w:val="004B7E04"/>
    <w:rsid w:val="004D077A"/>
    <w:rsid w:val="005A18C2"/>
    <w:rsid w:val="005D05EE"/>
    <w:rsid w:val="00622E4F"/>
    <w:rsid w:val="006C6288"/>
    <w:rsid w:val="006C74B0"/>
    <w:rsid w:val="006D1426"/>
    <w:rsid w:val="006D4FC1"/>
    <w:rsid w:val="00733812"/>
    <w:rsid w:val="0078222D"/>
    <w:rsid w:val="00790E46"/>
    <w:rsid w:val="0080722E"/>
    <w:rsid w:val="00851824"/>
    <w:rsid w:val="00887295"/>
    <w:rsid w:val="008B28D6"/>
    <w:rsid w:val="008C467E"/>
    <w:rsid w:val="00917289"/>
    <w:rsid w:val="00960931"/>
    <w:rsid w:val="00963252"/>
    <w:rsid w:val="00971055"/>
    <w:rsid w:val="009B07E2"/>
    <w:rsid w:val="009D4906"/>
    <w:rsid w:val="00AC59D1"/>
    <w:rsid w:val="00B2611B"/>
    <w:rsid w:val="00B351DE"/>
    <w:rsid w:val="00B728EA"/>
    <w:rsid w:val="00BD240E"/>
    <w:rsid w:val="00C5655C"/>
    <w:rsid w:val="00D22502"/>
    <w:rsid w:val="00DA3712"/>
    <w:rsid w:val="00E56049"/>
    <w:rsid w:val="00F455AD"/>
    <w:rsid w:val="00F74016"/>
    <w:rsid w:val="00FB281A"/>
    <w:rsid w:val="080453F3"/>
    <w:rsid w:val="3AAE1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88F4"/>
  <w15:chartTrackingRefBased/>
  <w15:docId w15:val="{6C665D54-F018-406D-9E7A-9DE1FFFD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25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D22502"/>
  </w:style>
  <w:style w:type="paragraph" w:styleId="Footer">
    <w:name w:val="footer"/>
    <w:basedOn w:val="Normal"/>
    <w:link w:val="FooterChar"/>
    <w:uiPriority w:val="99"/>
    <w:unhideWhenUsed/>
    <w:rsid w:val="00D225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D22502"/>
  </w:style>
  <w:style w:type="table" w:styleId="TableGrid">
    <w:name w:val="Table Grid"/>
    <w:basedOn w:val="TableNormal"/>
    <w:uiPriority w:val="39"/>
    <w:rsid w:val="005A18C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B6136"/>
    <w:pPr>
      <w:ind w:left="720"/>
      <w:contextualSpacing/>
    </w:pPr>
  </w:style>
  <w:style w:type="character" w:styleId="CommentReference">
    <w:name w:val="annotation reference"/>
    <w:basedOn w:val="DefaultParagraphFont"/>
    <w:uiPriority w:val="99"/>
    <w:semiHidden/>
    <w:unhideWhenUsed/>
    <w:rsid w:val="003710AA"/>
    <w:rPr>
      <w:sz w:val="16"/>
      <w:szCs w:val="16"/>
    </w:rPr>
  </w:style>
  <w:style w:type="paragraph" w:styleId="CommentText">
    <w:name w:val="annotation text"/>
    <w:basedOn w:val="Normal"/>
    <w:link w:val="CommentTextChar"/>
    <w:uiPriority w:val="99"/>
    <w:semiHidden/>
    <w:unhideWhenUsed/>
    <w:rsid w:val="003710AA"/>
    <w:pPr>
      <w:spacing w:line="240" w:lineRule="auto"/>
    </w:pPr>
    <w:rPr>
      <w:sz w:val="20"/>
      <w:szCs w:val="20"/>
    </w:rPr>
  </w:style>
  <w:style w:type="character" w:styleId="CommentTextChar" w:customStyle="1">
    <w:name w:val="Comment Text Char"/>
    <w:basedOn w:val="DefaultParagraphFont"/>
    <w:link w:val="CommentText"/>
    <w:uiPriority w:val="99"/>
    <w:semiHidden/>
    <w:rsid w:val="003710AA"/>
    <w:rPr>
      <w:sz w:val="20"/>
      <w:szCs w:val="20"/>
    </w:rPr>
  </w:style>
  <w:style w:type="paragraph" w:styleId="CommentSubject">
    <w:name w:val="annotation subject"/>
    <w:basedOn w:val="CommentText"/>
    <w:next w:val="CommentText"/>
    <w:link w:val="CommentSubjectChar"/>
    <w:uiPriority w:val="99"/>
    <w:semiHidden/>
    <w:unhideWhenUsed/>
    <w:rsid w:val="003710AA"/>
    <w:rPr>
      <w:b/>
      <w:bCs/>
    </w:rPr>
  </w:style>
  <w:style w:type="character" w:styleId="CommentSubjectChar" w:customStyle="1">
    <w:name w:val="Comment Subject Char"/>
    <w:basedOn w:val="CommentTextChar"/>
    <w:link w:val="CommentSubject"/>
    <w:uiPriority w:val="99"/>
    <w:semiHidden/>
    <w:rsid w:val="003710AA"/>
    <w:rPr>
      <w:b/>
      <w:bCs/>
      <w:sz w:val="20"/>
      <w:szCs w:val="20"/>
    </w:rPr>
  </w:style>
  <w:style w:type="paragraph" w:styleId="BalloonText">
    <w:name w:val="Balloon Text"/>
    <w:basedOn w:val="Normal"/>
    <w:link w:val="BalloonTextChar"/>
    <w:uiPriority w:val="99"/>
    <w:semiHidden/>
    <w:unhideWhenUsed/>
    <w:rsid w:val="003710AA"/>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rsid w:val="003710A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9C791C03848040BF249EA43DC96A5F" ma:contentTypeVersion="8" ma:contentTypeDescription="Create a new document." ma:contentTypeScope="" ma:versionID="a6f844b95b278d5db6790a9cc1a82526">
  <xsd:schema xmlns:xsd="http://www.w3.org/2001/XMLSchema" xmlns:xs="http://www.w3.org/2001/XMLSchema" xmlns:p="http://schemas.microsoft.com/office/2006/metadata/properties" xmlns:ns2="bacbfab7-6665-4a6d-bc61-7efb8cb53bc3" targetNamespace="http://schemas.microsoft.com/office/2006/metadata/properties" ma:root="true" ma:fieldsID="61763f6456d96446196b82ac9aa89210" ns2:_="">
    <xsd:import namespace="bacbfab7-6665-4a6d-bc61-7efb8cb53b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bfab7-6665-4a6d-bc61-7efb8cb53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9A1F7-5D11-46B0-A9C1-410B8141190B}">
  <ds:schemaRefs>
    <ds:schemaRef ds:uri="http://schemas.openxmlformats.org/officeDocument/2006/bibliography"/>
  </ds:schemaRefs>
</ds:datastoreItem>
</file>

<file path=customXml/itemProps2.xml><?xml version="1.0" encoding="utf-8"?>
<ds:datastoreItem xmlns:ds="http://schemas.openxmlformats.org/officeDocument/2006/customXml" ds:itemID="{BB7FD942-707F-4318-8C35-B0FF013FC798}"/>
</file>

<file path=customXml/itemProps3.xml><?xml version="1.0" encoding="utf-8"?>
<ds:datastoreItem xmlns:ds="http://schemas.openxmlformats.org/officeDocument/2006/customXml" ds:itemID="{0FF7A5C6-A9B4-493E-9C54-85A06D010C31}"/>
</file>

<file path=customXml/itemProps4.xml><?xml version="1.0" encoding="utf-8"?>
<ds:datastoreItem xmlns:ds="http://schemas.openxmlformats.org/officeDocument/2006/customXml" ds:itemID="{D634D796-C635-4CAD-90C1-0D31A45E35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Bordon Junior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edwardsb</dc:creator>
  <cp:keywords/>
  <dc:description/>
  <cp:lastModifiedBy>A Larby</cp:lastModifiedBy>
  <cp:revision>10</cp:revision>
  <dcterms:created xsi:type="dcterms:W3CDTF">2022-09-22T11:00:00Z</dcterms:created>
  <dcterms:modified xsi:type="dcterms:W3CDTF">2022-09-26T10:32:23Z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0x010100949C791C03848040BF249EA43DC96A5F</vt:lpwstr>
  </property>
</Properties>
</file>